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Муниципальное автономное общеобразовательное учреждение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«Средняя общеобразовательная школа № 5»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tbl>
      <w:tblPr>
        <w:tblStyle w:val="11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6C10E5" w:rsidRPr="00650A88" w:rsidTr="00650A8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Рассмотрено 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Руководитель МО МАОУ СОШ №5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Протокол № 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от «</w:t>
            </w:r>
            <w:r w:rsidR="00650A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 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августа 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20</w:t>
            </w:r>
            <w:r w:rsidR="00650A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Заместитель директора  по НМР  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МАОУ СОШ № 5 А.В. Полякова 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Протокол НМС №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от  «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 </w:t>
            </w:r>
            <w:r w:rsidR="000362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августа </w:t>
            </w:r>
            <w:r w:rsidR="000362D9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650A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Директор МАОУ СОШ №5 С.А. Терентьева </w:t>
            </w:r>
          </w:p>
          <w:p w:rsidR="006C10E5" w:rsidRPr="00457632" w:rsidRDefault="000362D9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Приказ </w:t>
            </w:r>
            <w:r w:rsidR="006C10E5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650A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-П 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  «</w:t>
            </w:r>
            <w:r w:rsidR="00650A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августа </w:t>
            </w:r>
            <w:r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650A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  <w:r w:rsidR="00785823" w:rsidRPr="004576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:rsidR="006C10E5" w:rsidRPr="00457632" w:rsidRDefault="006C10E5" w:rsidP="00650A88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D9621D" w:rsidRPr="005E4C29" w:rsidRDefault="00D9621D" w:rsidP="00D96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keepNext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/>
          <w:sz w:val="24"/>
          <w:szCs w:val="24"/>
          <w:lang w:val="ru-RU" w:eastAsia="ru-RU" w:bidi="ar-SA"/>
        </w:rPr>
        <w:t>РАБОЧАЯ  ПРОГРАММА</w:t>
      </w:r>
    </w:p>
    <w:p w:rsidR="00D9621D" w:rsidRPr="005E4C29" w:rsidRDefault="00D9621D" w:rsidP="00D9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По  </w:t>
      </w:r>
      <w:r w:rsidR="00650A88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предмету </w:t>
      </w:r>
      <w:r w:rsidRPr="005E4C29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 _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 w:eastAsia="ru-RU" w:bidi="ar-SA"/>
        </w:rPr>
        <w:t>Право</w:t>
      </w:r>
    </w:p>
    <w:p w:rsidR="00D9621D" w:rsidRPr="00BC6CA5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Уровень образования (класс) </w:t>
      </w:r>
      <w:r w:rsidR="00650A88">
        <w:rPr>
          <w:rFonts w:ascii="Times New Roman" w:hAnsi="Times New Roman"/>
          <w:sz w:val="24"/>
          <w:szCs w:val="24"/>
          <w:u w:val="single"/>
          <w:lang w:val="ru-RU"/>
        </w:rPr>
        <w:t xml:space="preserve">среднее </w:t>
      </w:r>
      <w:r w:rsidRPr="00BC6CA5">
        <w:rPr>
          <w:rFonts w:ascii="Times New Roman" w:hAnsi="Times New Roman"/>
          <w:sz w:val="24"/>
          <w:szCs w:val="24"/>
          <w:u w:val="single"/>
          <w:lang w:val="ru-RU"/>
        </w:rPr>
        <w:t>общее образование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_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10</w:t>
      </w:r>
      <w:r w:rsidR="008945D7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-11</w:t>
      </w:r>
      <w:r w:rsidR="00650A88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класс 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Уровень: </w:t>
      </w:r>
      <w:r w:rsidR="00A15D8B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базовый</w:t>
      </w:r>
    </w:p>
    <w:p w:rsidR="00D9621D" w:rsidRPr="005E4C29" w:rsidRDefault="00D9621D" w:rsidP="00D96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Количество часов: всего </w:t>
      </w:r>
      <w:r w:rsidR="008945D7">
        <w:rPr>
          <w:rFonts w:ascii="Times New Roman" w:hAnsi="Times New Roman"/>
          <w:sz w:val="24"/>
          <w:szCs w:val="24"/>
          <w:lang w:val="ru-RU" w:eastAsia="ru-RU" w:bidi="ar-SA"/>
        </w:rPr>
        <w:t>34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 часов; в неделю </w:t>
      </w: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0,5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часа.</w:t>
      </w: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BC6CA5" w:rsidRDefault="00D9621D" w:rsidP="00D962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 w:bidi="ar-SA"/>
        </w:rPr>
      </w:pP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 xml:space="preserve">Составитель 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Кузнецова Альбина Валерьевна, учитель истории и обществознания, </w:t>
      </w:r>
      <w:r w:rsidR="008945D7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высшая</w:t>
      </w:r>
      <w:r w:rsidRPr="005E4C2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квалификационная категория</w:t>
      </w:r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_</w:t>
      </w:r>
    </w:p>
    <w:p w:rsidR="00D9621D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D9621D" w:rsidRPr="005E4C29" w:rsidRDefault="00D9621D" w:rsidP="00D9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5E4C2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201</w:t>
      </w:r>
      <w:r w:rsidR="00650A8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</w:t>
      </w:r>
      <w:r w:rsidRPr="005E4C2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год</w:t>
      </w:r>
    </w:p>
    <w:p w:rsidR="005C1813" w:rsidRDefault="00D9621D" w:rsidP="00650A88">
      <w:pPr>
        <w:jc w:val="center"/>
        <w:rPr>
          <w:rFonts w:ascii="Times New Roman" w:hAnsi="Times New Roman"/>
          <w:sz w:val="24"/>
          <w:szCs w:val="24"/>
          <w:lang w:val="ru-RU" w:eastAsia="ru-RU" w:bidi="ar-SA"/>
        </w:rPr>
        <w:sectPr w:rsidR="005C1813" w:rsidSect="00D9621D">
          <w:pgSz w:w="16838" w:h="11906" w:orient="landscape"/>
          <w:pgMar w:top="1418" w:right="1134" w:bottom="851" w:left="1134" w:header="709" w:footer="709" w:gutter="0"/>
          <w:cols w:space="720"/>
        </w:sectPr>
      </w:pPr>
      <w:proofErr w:type="spellStart"/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г</w:t>
      </w:r>
      <w:proofErr w:type="gramStart"/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.Т</w:t>
      </w:r>
      <w:proofErr w:type="gramEnd"/>
      <w:r w:rsidRPr="005E4C29">
        <w:rPr>
          <w:rFonts w:ascii="Times New Roman" w:hAnsi="Times New Roman"/>
          <w:sz w:val="24"/>
          <w:szCs w:val="24"/>
          <w:lang w:val="ru-RU" w:eastAsia="ru-RU" w:bidi="ar-SA"/>
        </w:rPr>
        <w:t>обольск</w:t>
      </w:r>
      <w:proofErr w:type="spellEnd"/>
    </w:p>
    <w:p w:rsidR="00D9621D" w:rsidRDefault="00D9621D" w:rsidP="00650A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706C">
        <w:rPr>
          <w:rFonts w:ascii="Times New Roman" w:hAnsi="Times New Roman"/>
          <w:b/>
          <w:sz w:val="24"/>
          <w:szCs w:val="24"/>
        </w:rPr>
        <w:t>I</w:t>
      </w:r>
      <w:r w:rsidR="00650A88">
        <w:rPr>
          <w:rFonts w:ascii="Times New Roman" w:hAnsi="Times New Roman"/>
          <w:b/>
          <w:sz w:val="24"/>
          <w:szCs w:val="24"/>
          <w:lang w:val="ru-RU"/>
        </w:rPr>
        <w:t xml:space="preserve">. Пояснительная записка </w:t>
      </w:r>
    </w:p>
    <w:p w:rsidR="00650A88" w:rsidRDefault="00650A8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A88" w:rsidRPr="00650A88" w:rsidRDefault="00650A88" w:rsidP="00650A8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Изучение права на </w:t>
      </w:r>
      <w:proofErr w:type="spellStart"/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п</w:t>
      </w:r>
      <w:r w:rsidR="00A15D8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базовом</w:t>
      </w:r>
      <w:proofErr w:type="spellEnd"/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уровне среднего общего образования направлено на достижение следующих целей:</w:t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gramStart"/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  <w:proofErr w:type="gramEnd"/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-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650A8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50A88" w:rsidRPr="00E7706C" w:rsidRDefault="00650A88" w:rsidP="00405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0A88" w:rsidRPr="00FF4BE8" w:rsidRDefault="00650A88" w:rsidP="00650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4BE8">
        <w:rPr>
          <w:rFonts w:ascii="Times New Roman" w:hAnsi="Times New Roman"/>
          <w:b/>
          <w:sz w:val="24"/>
          <w:szCs w:val="24"/>
          <w:lang w:val="ru-RU"/>
        </w:rPr>
        <w:t>Данная рабочая программа составлена в соответствии с требованиями</w:t>
      </w:r>
      <w:r w:rsidRPr="00FF4BE8">
        <w:rPr>
          <w:rFonts w:ascii="Times New Roman" w:hAnsi="Times New Roman"/>
          <w:sz w:val="24"/>
          <w:szCs w:val="24"/>
          <w:lang w:val="ru-RU"/>
        </w:rPr>
        <w:t>:</w:t>
      </w:r>
    </w:p>
    <w:p w:rsidR="00650A88" w:rsidRPr="00E7706C" w:rsidRDefault="00650A88" w:rsidP="00650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sz w:val="24"/>
          <w:szCs w:val="24"/>
          <w:lang w:val="ru-RU"/>
        </w:rPr>
        <w:t xml:space="preserve">Федерального компонента государственного стандарта среднего общего образования (утв. Приказом </w:t>
      </w:r>
      <w:proofErr w:type="spellStart"/>
      <w:r w:rsidRPr="00E7706C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E7706C">
        <w:rPr>
          <w:rFonts w:ascii="Times New Roman" w:hAnsi="Times New Roman"/>
          <w:sz w:val="24"/>
          <w:szCs w:val="24"/>
          <w:lang w:val="ru-RU"/>
        </w:rPr>
        <w:t xml:space="preserve"> РФ от 05.03.2004 г. №1089</w:t>
      </w:r>
      <w:r>
        <w:rPr>
          <w:rFonts w:ascii="Times New Roman" w:hAnsi="Times New Roman"/>
          <w:sz w:val="24"/>
          <w:szCs w:val="24"/>
          <w:lang w:val="ru-RU"/>
        </w:rPr>
        <w:t xml:space="preserve"> с изменениями</w:t>
      </w:r>
      <w:r w:rsidRPr="00E7706C">
        <w:rPr>
          <w:rFonts w:ascii="Times New Roman" w:hAnsi="Times New Roman"/>
          <w:sz w:val="24"/>
          <w:szCs w:val="24"/>
          <w:lang w:val="ru-RU"/>
        </w:rPr>
        <w:t>);</w:t>
      </w:r>
    </w:p>
    <w:p w:rsidR="00650A88" w:rsidRPr="00D17C18" w:rsidRDefault="00650A88" w:rsidP="00650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 w:eastAsia="ru-RU"/>
        </w:rPr>
      </w:pPr>
      <w:r w:rsidRPr="00D17C18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Федеральный закон "Об образовании в Российской Федерации" </w:t>
      </w:r>
      <w:r w:rsidRPr="009363F9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N</w:t>
      </w:r>
      <w:r w:rsidRPr="00D17C18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273-ФЗ от 29 декабря 2012</w:t>
      </w:r>
    </w:p>
    <w:p w:rsidR="00650A88" w:rsidRDefault="00650A88" w:rsidP="00650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706C">
        <w:rPr>
          <w:rFonts w:ascii="Times New Roman" w:hAnsi="Times New Roman"/>
          <w:sz w:val="24"/>
          <w:szCs w:val="24"/>
          <w:lang w:val="ru-RU"/>
        </w:rPr>
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</w:t>
      </w:r>
      <w:proofErr w:type="spellStart"/>
      <w:r w:rsidRPr="00E7706C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E7706C">
        <w:rPr>
          <w:rFonts w:ascii="Times New Roman" w:hAnsi="Times New Roman"/>
          <w:sz w:val="24"/>
          <w:szCs w:val="24"/>
          <w:lang w:val="ru-RU"/>
        </w:rPr>
        <w:t xml:space="preserve"> РФ от 09.03.2004 г. №1312);</w:t>
      </w:r>
    </w:p>
    <w:p w:rsidR="00650A88" w:rsidRPr="002F5685" w:rsidRDefault="00650A88" w:rsidP="00650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</w:t>
      </w:r>
      <w:r w:rsidRPr="002F5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МАОУ СОШ №5</w:t>
      </w:r>
    </w:p>
    <w:p w:rsidR="00650A88" w:rsidRPr="00B7732C" w:rsidRDefault="00650A88" w:rsidP="00650A8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val="ru-RU" w:eastAsia="ru-RU" w:bidi="ar-SA"/>
        </w:rPr>
      </w:pPr>
      <w:r w:rsidRPr="00B7732C">
        <w:rPr>
          <w:rFonts w:ascii="Times New Roman" w:hAnsi="Times New Roman"/>
          <w:sz w:val="24"/>
          <w:szCs w:val="16"/>
          <w:lang w:val="ru-RU" w:eastAsia="ru-RU" w:bidi="ar-SA"/>
        </w:rPr>
        <w:t xml:space="preserve">авторской программы </w:t>
      </w:r>
      <w:proofErr w:type="spellStart"/>
      <w:r w:rsidRPr="00B7732C">
        <w:rPr>
          <w:rFonts w:ascii="Times New Roman" w:hAnsi="Times New Roman"/>
          <w:sz w:val="24"/>
          <w:szCs w:val="16"/>
          <w:lang w:val="ru-RU" w:eastAsia="ru-RU" w:bidi="ar-SA"/>
        </w:rPr>
        <w:t>А.Ф.Никитина</w:t>
      </w:r>
      <w:proofErr w:type="spellEnd"/>
      <w:r w:rsidRPr="00B7732C">
        <w:rPr>
          <w:rFonts w:ascii="Times New Roman" w:hAnsi="Times New Roman"/>
          <w:sz w:val="24"/>
          <w:szCs w:val="16"/>
          <w:lang w:val="ru-RU" w:eastAsia="ru-RU" w:bidi="ar-SA"/>
        </w:rPr>
        <w:t>: Правоведение. 10-11 классы: /</w:t>
      </w:r>
      <w:proofErr w:type="spellStart"/>
      <w:r w:rsidRPr="00B7732C">
        <w:rPr>
          <w:rFonts w:ascii="Times New Roman" w:hAnsi="Times New Roman"/>
          <w:sz w:val="24"/>
          <w:szCs w:val="16"/>
          <w:lang w:val="ru-RU" w:eastAsia="ru-RU" w:bidi="ar-SA"/>
        </w:rPr>
        <w:t>А.Ф.Никитин</w:t>
      </w:r>
      <w:proofErr w:type="spellEnd"/>
      <w:r w:rsidRPr="00B7732C">
        <w:rPr>
          <w:rFonts w:ascii="Times New Roman" w:hAnsi="Times New Roman"/>
          <w:sz w:val="24"/>
          <w:szCs w:val="16"/>
          <w:lang w:val="ru-RU" w:eastAsia="ru-RU" w:bidi="ar-SA"/>
        </w:rPr>
        <w:t>. Базовый уровень – М.: Просвещение, 2014. (Рекомендовано Министерством образования и науки Российской Федерации).</w:t>
      </w:r>
    </w:p>
    <w:p w:rsidR="00650A88" w:rsidRPr="00F67204" w:rsidRDefault="00650A88" w:rsidP="00650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639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Рабочая программа </w:t>
      </w:r>
      <w:r w:rsidRPr="00B65B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ориентирована на использование учебника</w:t>
      </w:r>
      <w:r w:rsidRPr="003639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67204">
        <w:rPr>
          <w:rFonts w:ascii="Times New Roman" w:hAnsi="Times New Roman"/>
          <w:sz w:val="24"/>
          <w:szCs w:val="24"/>
          <w:lang w:val="ru-RU"/>
        </w:rPr>
        <w:t>Право: учебник для 10-11 классов общеобразовательных учреждений/ А.Ф. Никитин. - М.: Просвещение, 2014. (Рекомендовано Министерством образования и науки Российской Федерации).</w:t>
      </w:r>
    </w:p>
    <w:p w:rsidR="008B380E" w:rsidRDefault="008B380E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0A88" w:rsidRDefault="00650A88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0A88" w:rsidRDefault="00650A88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0A88" w:rsidRPr="00E7706C" w:rsidRDefault="00650A88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05E68" w:rsidRDefault="00405E68" w:rsidP="0040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29C4">
        <w:rPr>
          <w:rFonts w:ascii="Times New Roman" w:hAnsi="Times New Roman"/>
          <w:b/>
          <w:sz w:val="24"/>
          <w:szCs w:val="24"/>
        </w:rPr>
        <w:t>II</w:t>
      </w:r>
      <w:r w:rsidRPr="00CA29C4">
        <w:rPr>
          <w:rFonts w:ascii="Times New Roman" w:hAnsi="Times New Roman"/>
          <w:b/>
          <w:sz w:val="24"/>
          <w:szCs w:val="24"/>
          <w:lang w:val="ru-RU"/>
        </w:rPr>
        <w:t>. Основное содержание</w:t>
      </w:r>
    </w:p>
    <w:p w:rsidR="00D02125" w:rsidRPr="00D02125" w:rsidRDefault="00D02125" w:rsidP="00D02125">
      <w:pPr>
        <w:widowControl w:val="0"/>
        <w:spacing w:after="0" w:line="240" w:lineRule="auto"/>
        <w:ind w:left="18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1. История государства и права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Связь и зависимость государства и права. </w:t>
      </w:r>
      <w:proofErr w:type="gramStart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</w:r>
      <w:proofErr w:type="gramStart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Русская</w:t>
      </w:r>
      <w:proofErr w:type="gramEnd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правда. Судебник 1497г. Соборное Уложение 1649г. Государственно-правовые реформы Петра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«Наказ» Екатерины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Российское право в 19-начале 20 века. Совершенствование правовой системы в царствование Александра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 w:rsidRPr="00D02125">
        <w:rPr>
          <w:rFonts w:ascii="Times New Roman" w:hAnsi="Times New Roman"/>
          <w:bCs/>
          <w:sz w:val="24"/>
          <w:szCs w:val="24"/>
          <w:lang w:eastAsia="ru-RU" w:bidi="ar-SA"/>
        </w:rPr>
        <w:t>I</w:t>
      </w: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 Отмена крепостного права. Реформы местного самоуправления и </w:t>
      </w:r>
      <w:proofErr w:type="gramStart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судебная</w:t>
      </w:r>
      <w:proofErr w:type="gramEnd"/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Советское право 1917-1953г.г. Замена права «революционным правосознанием». Революционный террор. Репрессии 30-х г.г.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 w:rsidRPr="00D02125">
          <w:rPr>
            <w:rFonts w:ascii="Times New Roman" w:hAnsi="Times New Roman"/>
            <w:bCs/>
            <w:sz w:val="24"/>
            <w:szCs w:val="24"/>
            <w:lang w:val="ru-RU" w:eastAsia="ru-RU" w:bidi="ar-SA"/>
          </w:rPr>
          <w:t>1936 г</w:t>
        </w:r>
      </w:smartTag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.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D02125" w:rsidRPr="00D02125" w:rsidRDefault="00D02125" w:rsidP="00D02125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D02125" w:rsidRPr="00D02125" w:rsidRDefault="00D02125" w:rsidP="00D02125">
      <w:pPr>
        <w:widowControl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Тема 2.</w:t>
      </w: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Вопросы теории государства и права 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18"/>
          <w:szCs w:val="18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D02125" w:rsidRPr="00D02125" w:rsidRDefault="00D02125" w:rsidP="008945D7">
      <w:pPr>
        <w:widowControl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Тема 3.</w:t>
      </w: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Конституционное право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Президент Российской Федерации. Статус главы государства.  Гарант Конституции РФ, прав и свобод человека и гражданина. Полномочия 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Президента РФ. Условия досрочного прекращения полномочий Президента или отрешение его от должности.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lastRenderedPageBreak/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Международные договоры о правах человека. Содержание международного Билля о правах человека.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Права ребенка. Декларация прав ребенка. Конвенция о правах ребенка.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>Избирательные права граждан. Активное избирательное право. Принципы  демократических выборов. Избирательное законодательство.</w:t>
      </w:r>
    </w:p>
    <w:p w:rsidR="00D02125" w:rsidRPr="00D02125" w:rsidRDefault="00D02125" w:rsidP="008945D7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D0212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Избирательный процесс. Основные избирательные системы: мажоритарная, пропорциональная, смешанная.   </w:t>
      </w:r>
      <w:r w:rsidRPr="00D021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Тема 4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Гражданское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гражданского права. Обязательственное право. Гражданская правоспособность и дееспособность. Гражданские права несовершеннолетних. Виды собственности. Юридические лица. Виды предприятий. Защита материальных и нематериальных прав. Причинение и возмещение вреда. Воинская обязанность и право на альтернативную службу.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lang w:val="ru-RU" w:eastAsia="ru-RU" w:bidi="ar-SA"/>
        </w:rPr>
        <w:t>5</w:t>
      </w:r>
      <w:r w:rsidRPr="008945D7">
        <w:rPr>
          <w:rFonts w:ascii="Times New Roman" w:hAnsi="Times New Roman"/>
          <w:b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lang w:val="ru-RU" w:eastAsia="ru-RU" w:bidi="ar-SA"/>
        </w:rPr>
        <w:t>Налоговое право</w:t>
      </w:r>
      <w:r w:rsidRPr="00BF1597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Налоговое право. Виды налогов. Налогообложение физических и юридических лиц. Ответственность за уклонение от уплаты налогов.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6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Семейное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семейного права. Брак: условия его заключения и расторжения. Брачный контракт.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Права и обязанности супругов. Права и обязанности родителей и детей. Усыновление и опека (попечительство).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7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Трудовое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Понятие и источники трудового права. Коллективный договор. Трудовой договор (контракт) (заключение, изменение, прекращение). Рабочее время. Время отдыха (общие положения; режим работы; перерывы; выходные и праздничные дни). Оплата и </w:t>
      </w: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нормирование труда. Охрана труда. Особенности регулирования труда отдельных категории работников (по выбору учащихся). Трудовые споры. Ответственность по трудовому праву.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8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Административное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9</w:t>
      </w:r>
      <w:r w:rsidRPr="008945D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Pr="00BF1597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Уголовное право </w:t>
      </w:r>
    </w:p>
    <w:p w:rsidR="008945D7" w:rsidRPr="00BF1597" w:rsidRDefault="008945D7" w:rsidP="008945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F159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и источники уголовного права. Преступление (признаки, состав; преступления против личности). «Новые» преступления. Обстоятельства, исключающие преступные деяния. Уголовная ответственность. Системы и виды наказаний. Уголовная ответственность за некоторые виды преступлений (преступления против жизни и здоровья человека; преступления против собственности). Обстоятельства, смягчающие и отягчающие наказание. Уголовная ответственность несовершеннолетних.</w:t>
      </w:r>
    </w:p>
    <w:p w:rsidR="00830681" w:rsidRPr="008945D7" w:rsidRDefault="008945D7" w:rsidP="00124B5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945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Тема 10. Правовая культура</w:t>
      </w:r>
    </w:p>
    <w:p w:rsidR="00D02125" w:rsidRPr="00405E68" w:rsidRDefault="00D02125" w:rsidP="008945D7">
      <w:pPr>
        <w:widowControl w:val="0"/>
        <w:tabs>
          <w:tab w:val="num" w:pos="1080"/>
        </w:tabs>
        <w:spacing w:before="60" w:after="0" w:line="240" w:lineRule="auto"/>
        <w:ind w:left="360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405E68">
        <w:rPr>
          <w:rFonts w:ascii="Times New Roman" w:hAnsi="Times New Roman"/>
          <w:sz w:val="24"/>
          <w:szCs w:val="20"/>
          <w:lang w:val="ru-RU" w:eastAsia="ru-RU" w:bidi="ar-SA"/>
        </w:rPr>
        <w:t xml:space="preserve">    </w:t>
      </w:r>
      <w:r w:rsidR="008945D7" w:rsidRPr="008945D7">
        <w:rPr>
          <w:rFonts w:ascii="Times New Roman" w:hAnsi="Times New Roman"/>
          <w:sz w:val="24"/>
          <w:szCs w:val="20"/>
          <w:lang w:val="ru-RU" w:eastAsia="ru-RU" w:bidi="ar-SA"/>
        </w:rPr>
        <w:t>Содержание правовой культуры</w:t>
      </w:r>
      <w:r w:rsidR="008945D7">
        <w:rPr>
          <w:rFonts w:ascii="Times New Roman" w:hAnsi="Times New Roman"/>
          <w:sz w:val="24"/>
          <w:szCs w:val="20"/>
          <w:lang w:val="ru-RU" w:eastAsia="ru-RU" w:bidi="ar-SA"/>
        </w:rPr>
        <w:t xml:space="preserve">. </w:t>
      </w:r>
      <w:r w:rsidR="008945D7" w:rsidRPr="008945D7">
        <w:rPr>
          <w:rFonts w:ascii="Times New Roman" w:hAnsi="Times New Roman"/>
          <w:sz w:val="24"/>
          <w:szCs w:val="20"/>
          <w:lang w:val="ru-RU" w:eastAsia="ru-RU" w:bidi="ar-SA"/>
        </w:rPr>
        <w:t>Совершенствование правовой культуры</w:t>
      </w:r>
      <w:r w:rsidR="008945D7">
        <w:rPr>
          <w:rFonts w:ascii="Times New Roman" w:hAnsi="Times New Roman"/>
          <w:sz w:val="24"/>
          <w:szCs w:val="20"/>
          <w:lang w:val="ru-RU" w:eastAsia="ru-RU" w:bidi="ar-SA"/>
        </w:rPr>
        <w:t>.</w:t>
      </w:r>
    </w:p>
    <w:p w:rsidR="008945D7" w:rsidRDefault="008945D7" w:rsidP="00A43539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8945D7" w:rsidRPr="00A15D8B" w:rsidRDefault="00A43539" w:rsidP="00A43539">
      <w:pPr>
        <w:pStyle w:val="a5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15D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</w:t>
      </w:r>
      <w:r w:rsidRPr="00A15D8B">
        <w:rPr>
          <w:rFonts w:ascii="Times New Roman" w:hAnsi="Times New Roman"/>
          <w:sz w:val="24"/>
          <w:szCs w:val="24"/>
          <w:lang w:val="ru-RU" w:eastAsia="ru-RU" w:bidi="ar-SA"/>
        </w:rPr>
        <w:t xml:space="preserve">ематическое планирование </w:t>
      </w:r>
      <w:r w:rsidR="008945D7" w:rsidRPr="00A15D8B">
        <w:rPr>
          <w:rFonts w:ascii="Times New Roman" w:hAnsi="Times New Roman"/>
          <w:sz w:val="24"/>
          <w:szCs w:val="24"/>
          <w:lang w:val="ru-RU" w:eastAsia="ru-RU" w:bidi="ar-SA"/>
        </w:rPr>
        <w:t>10 класс:</w:t>
      </w:r>
    </w:p>
    <w:tbl>
      <w:tblPr>
        <w:tblW w:w="61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1808"/>
      </w:tblGrid>
      <w:tr w:rsidR="00A43539" w:rsidRPr="00A43539" w:rsidTr="00A43539">
        <w:trPr>
          <w:trHeight w:val="600"/>
          <w:jc w:val="center"/>
        </w:trPr>
        <w:tc>
          <w:tcPr>
            <w:tcW w:w="4386" w:type="dxa"/>
            <w:shd w:val="clear" w:color="auto" w:fill="FFFFFF" w:themeFill="background1"/>
            <w:hideMark/>
          </w:tcPr>
          <w:p w:rsidR="00A43539" w:rsidRPr="00A43539" w:rsidRDefault="00A43539" w:rsidP="00A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1808" w:type="dxa"/>
            <w:shd w:val="clear" w:color="auto" w:fill="FFFFFF" w:themeFill="background1"/>
            <w:hideMark/>
          </w:tcPr>
          <w:p w:rsidR="00A43539" w:rsidRPr="00A43539" w:rsidRDefault="00A43539" w:rsidP="00A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A43539" w:rsidRPr="00A43539" w:rsidTr="00A43539">
        <w:trPr>
          <w:trHeight w:val="274"/>
          <w:jc w:val="center"/>
        </w:trPr>
        <w:tc>
          <w:tcPr>
            <w:tcW w:w="4386" w:type="dxa"/>
            <w:shd w:val="clear" w:color="auto" w:fill="FFFFFF" w:themeFill="background1"/>
            <w:hideMark/>
          </w:tcPr>
          <w:p w:rsidR="00A43539" w:rsidRPr="00A43539" w:rsidRDefault="00A43539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История государства и права    </w:t>
            </w:r>
          </w:p>
        </w:tc>
        <w:tc>
          <w:tcPr>
            <w:tcW w:w="1808" w:type="dxa"/>
            <w:shd w:val="clear" w:color="auto" w:fill="FFFFFF" w:themeFill="background1"/>
            <w:hideMark/>
          </w:tcPr>
          <w:p w:rsidR="00A43539" w:rsidRPr="00A43539" w:rsidRDefault="00A43539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46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Происхождение государства и права.</w:t>
            </w: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Из истории российского права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74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Вопросы теории  государства и права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43539" w:rsidRPr="00A43539" w:rsidTr="00A43539">
        <w:trPr>
          <w:trHeight w:val="329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Что такое государство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D448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24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Что такое право?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D448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35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Правовое государство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D448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39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Конституционное право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A43539" w:rsidRPr="00A43539" w:rsidTr="00A43539">
        <w:trPr>
          <w:trHeight w:val="627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Конституции. Общая характеристика Конституции РФ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31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Основы конституционного строя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415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Федеративное устройство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284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Президент РФ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281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Федеральное Собрание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6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Правительство РФ Судебная власть. Прокуратура.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6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Местное самоуправление Права и свободы человека и гражданина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58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Международные договоры о правах человека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273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Гражданские права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317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Политические права  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637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Экономические, социальные и культурные права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419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ребенка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43539" w:rsidRPr="00A43539" w:rsidTr="00A43539">
        <w:trPr>
          <w:trHeight w:val="656"/>
          <w:jc w:val="center"/>
        </w:trPr>
        <w:tc>
          <w:tcPr>
            <w:tcW w:w="4386" w:type="dxa"/>
            <w:shd w:val="clear" w:color="auto" w:fill="auto"/>
            <w:hideMark/>
          </w:tcPr>
          <w:p w:rsidR="00A43539" w:rsidRPr="00A43539" w:rsidRDefault="00A43539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4353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Избирательное право  Избирательный процесс</w:t>
            </w:r>
          </w:p>
        </w:tc>
        <w:tc>
          <w:tcPr>
            <w:tcW w:w="1808" w:type="dxa"/>
            <w:shd w:val="clear" w:color="auto" w:fill="auto"/>
            <w:hideMark/>
          </w:tcPr>
          <w:p w:rsidR="00A43539" w:rsidRDefault="00A43539" w:rsidP="00A43539">
            <w:pPr>
              <w:jc w:val="center"/>
            </w:pPr>
            <w:r w:rsidRPr="009B0C8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A43539" w:rsidRDefault="00A43539" w:rsidP="00830681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ru-RU"/>
        </w:rPr>
      </w:pPr>
    </w:p>
    <w:p w:rsidR="008945D7" w:rsidRDefault="008945D7" w:rsidP="00830681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ru-RU"/>
        </w:rPr>
      </w:pPr>
    </w:p>
    <w:p w:rsidR="008945D7" w:rsidRDefault="008945D7" w:rsidP="00830681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ru-RU"/>
        </w:rPr>
      </w:pPr>
    </w:p>
    <w:p w:rsid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45D7">
        <w:rPr>
          <w:rFonts w:ascii="Times New Roman" w:hAnsi="Times New Roman"/>
          <w:b/>
          <w:sz w:val="24"/>
          <w:szCs w:val="24"/>
          <w:lang w:val="ru-RU"/>
        </w:rPr>
        <w:t>11 класс:</w:t>
      </w:r>
    </w:p>
    <w:p w:rsid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5D7" w:rsidRDefault="008945D7" w:rsidP="008945D7">
      <w:pPr>
        <w:tabs>
          <w:tab w:val="left" w:pos="993"/>
        </w:tabs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993" w:type="dxa"/>
        <w:tblLook w:val="04A0" w:firstRow="1" w:lastRow="0" w:firstColumn="1" w:lastColumn="0" w:noHBand="0" w:noVBand="1"/>
      </w:tblPr>
      <w:tblGrid>
        <w:gridCol w:w="848"/>
        <w:gridCol w:w="6379"/>
        <w:gridCol w:w="591"/>
      </w:tblGrid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Гражданское право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 в системе социальных норм. Понятие и источники гражданского права Обязательственное право</w:t>
            </w:r>
            <w:proofErr w:type="gramStart"/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И</w:t>
            </w:r>
            <w:proofErr w:type="gramEnd"/>
            <w:r w:rsidRPr="00BF15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 истории российского права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 собственности   Гражданская правоспособность и дееспособность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Предпринимательство.  Защита нематериальных благ. Причинение и возмещение вреда.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Налоговое право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Налоговое право. Налоговые органы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Семейное право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семейного права  Брак, условия его заключения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супругов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Права и обязанности родителей и детей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Трудовое  право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Понятие и источники трудового права  Трудовой договор. Коллективный договор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Оплата труда. Охрана труда. Трудовые споры. Ответственность по трудовому праву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Административное право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Административное право. Административные правонарушения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Административная ответственность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Уголовное право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Понятие и источники уголовного права   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Преступления  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Уголовная ответственность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Правовая культура</w:t>
            </w:r>
          </w:p>
        </w:tc>
        <w:tc>
          <w:tcPr>
            <w:tcW w:w="591" w:type="dxa"/>
          </w:tcPr>
          <w:p w:rsidR="008945D7" w:rsidRPr="00942F1D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F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Содержание правовой культуры 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945D7" w:rsidRPr="00BF1597" w:rsidTr="00650A88">
        <w:tc>
          <w:tcPr>
            <w:tcW w:w="848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379" w:type="dxa"/>
          </w:tcPr>
          <w:p w:rsidR="008945D7" w:rsidRPr="00BF1597" w:rsidRDefault="008945D7" w:rsidP="0065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159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Совершенствование правовой культуры</w:t>
            </w:r>
          </w:p>
        </w:tc>
        <w:tc>
          <w:tcPr>
            <w:tcW w:w="591" w:type="dxa"/>
          </w:tcPr>
          <w:p w:rsidR="008945D7" w:rsidRPr="00BF1597" w:rsidRDefault="008945D7" w:rsidP="0065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50A88" w:rsidRDefault="00650A88" w:rsidP="00650A8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650A88" w:rsidRDefault="00650A88" w:rsidP="00650A8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</w:p>
    <w:p w:rsidR="00650A88" w:rsidRPr="00A15D8B" w:rsidRDefault="00650A88" w:rsidP="00650A88">
      <w:pPr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b/>
          <w:color w:val="242424"/>
          <w:spacing w:val="2"/>
          <w:sz w:val="24"/>
          <w:szCs w:val="24"/>
          <w:lang w:val="ru-RU" w:eastAsia="ru-RU" w:bidi="ar-SA"/>
        </w:rPr>
      </w:pPr>
      <w:r w:rsidRPr="000B47AD">
        <w:rPr>
          <w:rFonts w:ascii="Times New Roman" w:hAnsi="Times New Roman"/>
          <w:color w:val="242424"/>
          <w:spacing w:val="2"/>
          <w:sz w:val="24"/>
          <w:szCs w:val="24"/>
          <w:lang w:val="ru-RU" w:eastAsia="ru-RU" w:bidi="ar-SA"/>
        </w:rPr>
        <w:t xml:space="preserve">                        </w:t>
      </w:r>
      <w:r w:rsidR="00A15D8B" w:rsidRPr="00A15D8B">
        <w:rPr>
          <w:rFonts w:ascii="Times New Roman" w:hAnsi="Times New Roman"/>
          <w:b/>
          <w:color w:val="242424"/>
          <w:spacing w:val="2"/>
          <w:sz w:val="24"/>
          <w:szCs w:val="24"/>
          <w:lang w:eastAsia="ru-RU" w:bidi="ar-SA"/>
        </w:rPr>
        <w:t>III</w:t>
      </w:r>
      <w:r w:rsidR="00A15D8B" w:rsidRPr="00A15D8B">
        <w:rPr>
          <w:rFonts w:ascii="Times New Roman" w:hAnsi="Times New Roman"/>
          <w:b/>
          <w:color w:val="242424"/>
          <w:spacing w:val="2"/>
          <w:sz w:val="24"/>
          <w:szCs w:val="24"/>
          <w:lang w:val="ru-RU" w:eastAsia="ru-RU" w:bidi="ar-SA"/>
        </w:rPr>
        <w:t xml:space="preserve">.ТРЕБОВАНИЯ К УРОВНЮ ПОДГОТОВКИ </w:t>
      </w:r>
      <w:r w:rsidR="00A15D8B">
        <w:rPr>
          <w:rFonts w:ascii="Times New Roman" w:hAnsi="Times New Roman"/>
          <w:b/>
          <w:color w:val="242424"/>
          <w:spacing w:val="2"/>
          <w:sz w:val="24"/>
          <w:szCs w:val="24"/>
          <w:lang w:val="ru-RU" w:eastAsia="ru-RU" w:bidi="ar-SA"/>
        </w:rPr>
        <w:t xml:space="preserve">УЧАЩИХСЯ </w:t>
      </w:r>
    </w:p>
    <w:p w:rsidR="00650A88" w:rsidRPr="00A15D8B" w:rsidRDefault="000B47AD" w:rsidP="00A15D8B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15D8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результате изучения права на базовом уровне ученик должен</w:t>
      </w:r>
    </w:p>
    <w:p w:rsidR="00650A88" w:rsidRPr="000B47AD" w:rsidRDefault="00650A88" w:rsidP="00650A8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B47AD">
        <w:rPr>
          <w:rFonts w:ascii="Times New Roman" w:hAnsi="Times New Roman"/>
          <w:b/>
          <w:sz w:val="24"/>
          <w:szCs w:val="24"/>
          <w:lang w:val="ru-RU" w:eastAsia="ru-RU" w:bidi="ar-SA"/>
        </w:rPr>
        <w:t>знать/понимать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ru-RU" w:eastAsia="ru-RU" w:bidi="ar-SA"/>
        </w:rPr>
      </w:pPr>
      <w:r w:rsidRPr="000B47AD">
        <w:rPr>
          <w:rFonts w:ascii="Times New Roman" w:hAnsi="Times New Roman"/>
          <w:sz w:val="24"/>
          <w:szCs w:val="24"/>
          <w:lang w:val="ru-RU" w:eastAsia="ru-RU" w:bidi="ar-SA"/>
        </w:rPr>
        <w:t>права</w:t>
      </w:r>
      <w:r w:rsidRPr="000B47AD">
        <w:rPr>
          <w:rFonts w:ascii="Times New Roman" w:hAnsi="Times New Roman"/>
          <w:snapToGrid w:val="0"/>
          <w:sz w:val="24"/>
          <w:szCs w:val="24"/>
          <w:lang w:val="ru-RU" w:eastAsia="ru-RU" w:bidi="ar-SA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</w:t>
      </w:r>
      <w:r w:rsidRPr="00D02125">
        <w:rPr>
          <w:rFonts w:ascii="Times New Roman" w:hAnsi="Times New Roman"/>
          <w:snapToGrid w:val="0"/>
          <w:sz w:val="24"/>
          <w:szCs w:val="24"/>
          <w:lang w:val="ru-RU" w:eastAsia="ru-RU" w:bidi="ar-SA"/>
        </w:rPr>
        <w:t>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650A88" w:rsidRPr="00D02125" w:rsidRDefault="00650A88" w:rsidP="00650A8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уметь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6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приводить примеры</w:t>
      </w: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>:</w:t>
      </w:r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 xml:space="preserve"> различных видов правоотношений, правонарушений, юридической ответственности;</w:t>
      </w:r>
    </w:p>
    <w:p w:rsidR="00650A88" w:rsidRPr="00D02125" w:rsidRDefault="00650A88" w:rsidP="00650A88">
      <w:pPr>
        <w:widowControl w:val="0"/>
        <w:spacing w:before="240" w:after="0" w:line="240" w:lineRule="auto"/>
        <w:ind w:left="180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для</w:t>
      </w:r>
      <w:proofErr w:type="gramEnd"/>
      <w:r w:rsidRPr="00D02125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анализа норм закона с точки зрения конкретных условий их реализации;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650A88" w:rsidRPr="00D02125" w:rsidRDefault="00650A88" w:rsidP="00650A88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before="60"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изложения и аргументации собственных суждений о происходящих событиях и явлениях с точки зрения права;</w:t>
      </w:r>
    </w:p>
    <w:p w:rsidR="00650A88" w:rsidRPr="00A15D8B" w:rsidRDefault="00650A88" w:rsidP="00A15D8B">
      <w:pPr>
        <w:pStyle w:val="a3"/>
        <w:widowControl w:val="0"/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>решения правовых задача (на</w:t>
      </w:r>
      <w:r w:rsidR="00A15D8B">
        <w:rPr>
          <w:rFonts w:ascii="Times New Roman" w:hAnsi="Times New Roman"/>
          <w:sz w:val="24"/>
          <w:szCs w:val="20"/>
          <w:lang w:val="ru-RU" w:eastAsia="ru-RU" w:bidi="ar-SA"/>
        </w:rPr>
        <w:t xml:space="preserve"> примерах конкретных ситуаций);</w:t>
      </w:r>
      <w:r w:rsidRPr="00D02125">
        <w:rPr>
          <w:rFonts w:ascii="Times New Roman" w:hAnsi="Times New Roman"/>
          <w:sz w:val="24"/>
          <w:szCs w:val="20"/>
          <w:lang w:val="ru-RU" w:eastAsia="ru-RU" w:bidi="ar-SA"/>
        </w:rPr>
        <w:t xml:space="preserve">   </w:t>
      </w:r>
    </w:p>
    <w:p w:rsidR="008945D7" w:rsidRPr="00A15D8B" w:rsidRDefault="00A15D8B" w:rsidP="00A15D8B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u-RU"/>
        </w:rPr>
        <w:sectPr w:rsidR="008945D7" w:rsidRPr="00A15D8B" w:rsidSect="005C1813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A15D8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="000B47AD" w:rsidRPr="00A15D8B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  <w:lang w:val="ru-RU"/>
        </w:rPr>
        <w:t xml:space="preserve">понимания взаимосвязи учебного предмета с особенностями профессий и </w:t>
      </w:r>
      <w:r w:rsidR="000B47AD" w:rsidRPr="00A15D8B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  <w:lang w:val="ru-RU"/>
        </w:rPr>
        <w:t xml:space="preserve">   </w:t>
      </w:r>
      <w:r w:rsidR="000B47AD" w:rsidRPr="00A15D8B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  <w:lang w:val="ru-RU"/>
        </w:rPr>
        <w:t>профессиональной деятельности, в основе которых лежат знания по данному учебному предмету.</w:t>
      </w:r>
    </w:p>
    <w:p w:rsidR="00465824" w:rsidRPr="00465824" w:rsidRDefault="00465824" w:rsidP="00A15D8B">
      <w:pPr>
        <w:tabs>
          <w:tab w:val="left" w:pos="993"/>
        </w:tabs>
        <w:spacing w:after="0" w:line="240" w:lineRule="auto"/>
        <w:rPr>
          <w:rStyle w:val="a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sectPr w:rsidR="00465824" w:rsidRPr="00465824" w:rsidSect="00A15D8B"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97" w:rsidRDefault="00882997" w:rsidP="00966642">
      <w:pPr>
        <w:spacing w:after="0" w:line="240" w:lineRule="auto"/>
      </w:pPr>
      <w:r>
        <w:separator/>
      </w:r>
    </w:p>
  </w:endnote>
  <w:endnote w:type="continuationSeparator" w:id="0">
    <w:p w:rsidR="00882997" w:rsidRDefault="00882997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6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50A88" w:rsidRPr="00966642" w:rsidRDefault="00650A88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A15D8B">
          <w:rPr>
            <w:rFonts w:ascii="Times New Roman" w:hAnsi="Times New Roman"/>
            <w:noProof/>
            <w:sz w:val="20"/>
          </w:rPr>
          <w:t>3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97" w:rsidRDefault="00882997" w:rsidP="00966642">
      <w:pPr>
        <w:spacing w:after="0" w:line="240" w:lineRule="auto"/>
      </w:pPr>
      <w:r>
        <w:separator/>
      </w:r>
    </w:p>
  </w:footnote>
  <w:footnote w:type="continuationSeparator" w:id="0">
    <w:p w:rsidR="00882997" w:rsidRDefault="00882997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679B"/>
      </v:shape>
    </w:pict>
  </w:numPicBullet>
  <w:abstractNum w:abstractNumId="0">
    <w:nsid w:val="00AA28DC"/>
    <w:multiLevelType w:val="hybridMultilevel"/>
    <w:tmpl w:val="6F4C1FA0"/>
    <w:lvl w:ilvl="0" w:tplc="7C180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AF2"/>
    <w:multiLevelType w:val="multilevel"/>
    <w:tmpl w:val="1122CB6C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27B00"/>
    <w:multiLevelType w:val="hybridMultilevel"/>
    <w:tmpl w:val="1DC4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A3BF3"/>
    <w:multiLevelType w:val="multilevel"/>
    <w:tmpl w:val="2E62DE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37C79"/>
    <w:multiLevelType w:val="hybridMultilevel"/>
    <w:tmpl w:val="18E43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8F3FA4"/>
    <w:multiLevelType w:val="hybridMultilevel"/>
    <w:tmpl w:val="5D2E213E"/>
    <w:lvl w:ilvl="0" w:tplc="7C180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A3D0151"/>
    <w:multiLevelType w:val="hybridMultilevel"/>
    <w:tmpl w:val="55701A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A463E12"/>
    <w:multiLevelType w:val="hybridMultilevel"/>
    <w:tmpl w:val="DEF4B8D0"/>
    <w:lvl w:ilvl="0" w:tplc="7C180FF4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C0638"/>
    <w:multiLevelType w:val="hybridMultilevel"/>
    <w:tmpl w:val="8CC4E7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34055A"/>
    <w:multiLevelType w:val="multilevel"/>
    <w:tmpl w:val="F85CA8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06DBD"/>
    <w:multiLevelType w:val="multilevel"/>
    <w:tmpl w:val="8FB0BC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726127"/>
    <w:multiLevelType w:val="hybridMultilevel"/>
    <w:tmpl w:val="F8C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5B84"/>
    <w:multiLevelType w:val="hybridMultilevel"/>
    <w:tmpl w:val="4118BF54"/>
    <w:lvl w:ilvl="0" w:tplc="7C180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4199"/>
    <w:multiLevelType w:val="hybridMultilevel"/>
    <w:tmpl w:val="AA502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C200BC"/>
    <w:multiLevelType w:val="hybridMultilevel"/>
    <w:tmpl w:val="B6DCB302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77F57"/>
    <w:multiLevelType w:val="hybridMultilevel"/>
    <w:tmpl w:val="F94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858A0"/>
    <w:multiLevelType w:val="multilevel"/>
    <w:tmpl w:val="84A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1431C"/>
    <w:multiLevelType w:val="hybridMultilevel"/>
    <w:tmpl w:val="751E7974"/>
    <w:lvl w:ilvl="0" w:tplc="5D528D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B1112"/>
    <w:multiLevelType w:val="hybridMultilevel"/>
    <w:tmpl w:val="5998A11E"/>
    <w:lvl w:ilvl="0" w:tplc="7C180FF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1910AA"/>
    <w:multiLevelType w:val="hybridMultilevel"/>
    <w:tmpl w:val="94FE5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CC7E9D"/>
    <w:multiLevelType w:val="hybridMultilevel"/>
    <w:tmpl w:val="48A68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24057"/>
    <w:multiLevelType w:val="hybridMultilevel"/>
    <w:tmpl w:val="605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C592C"/>
    <w:multiLevelType w:val="hybridMultilevel"/>
    <w:tmpl w:val="879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062C5"/>
    <w:multiLevelType w:val="hybridMultilevel"/>
    <w:tmpl w:val="F9980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126DF2"/>
    <w:multiLevelType w:val="hybridMultilevel"/>
    <w:tmpl w:val="71E85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31"/>
  </w:num>
  <w:num w:numId="5">
    <w:abstractNumId w:val="23"/>
  </w:num>
  <w:num w:numId="6">
    <w:abstractNumId w:val="2"/>
  </w:num>
  <w:num w:numId="7">
    <w:abstractNumId w:val="12"/>
  </w:num>
  <w:num w:numId="8">
    <w:abstractNumId w:val="32"/>
  </w:num>
  <w:num w:numId="9">
    <w:abstractNumId w:val="30"/>
  </w:num>
  <w:num w:numId="10">
    <w:abstractNumId w:val="22"/>
  </w:num>
  <w:num w:numId="11">
    <w:abstractNumId w:val="5"/>
  </w:num>
  <w:num w:numId="12">
    <w:abstractNumId w:val="25"/>
  </w:num>
  <w:num w:numId="13">
    <w:abstractNumId w:val="26"/>
  </w:num>
  <w:num w:numId="14">
    <w:abstractNumId w:val="21"/>
  </w:num>
  <w:num w:numId="15">
    <w:abstractNumId w:val="14"/>
  </w:num>
  <w:num w:numId="16">
    <w:abstractNumId w:val="24"/>
  </w:num>
  <w:num w:numId="17">
    <w:abstractNumId w:val="18"/>
  </w:num>
  <w:num w:numId="18">
    <w:abstractNumId w:val="33"/>
  </w:num>
  <w:num w:numId="19">
    <w:abstractNumId w:val="34"/>
  </w:num>
  <w:num w:numId="20">
    <w:abstractNumId w:val="36"/>
  </w:num>
  <w:num w:numId="21">
    <w:abstractNumId w:val="27"/>
  </w:num>
  <w:num w:numId="22">
    <w:abstractNumId w:val="20"/>
  </w:num>
  <w:num w:numId="23">
    <w:abstractNumId w:val="28"/>
  </w:num>
  <w:num w:numId="24">
    <w:abstractNumId w:val="35"/>
  </w:num>
  <w:num w:numId="25">
    <w:abstractNumId w:val="9"/>
  </w:num>
  <w:num w:numId="26">
    <w:abstractNumId w:val="13"/>
  </w:num>
  <w:num w:numId="27">
    <w:abstractNumId w:val="15"/>
  </w:num>
  <w:num w:numId="28">
    <w:abstractNumId w:val="16"/>
  </w:num>
  <w:num w:numId="29">
    <w:abstractNumId w:val="1"/>
  </w:num>
  <w:num w:numId="30">
    <w:abstractNumId w:val="0"/>
  </w:num>
  <w:num w:numId="31">
    <w:abstractNumId w:val="10"/>
  </w:num>
  <w:num w:numId="32">
    <w:abstractNumId w:val="29"/>
  </w:num>
  <w:num w:numId="33">
    <w:abstractNumId w:val="4"/>
  </w:num>
  <w:num w:numId="34">
    <w:abstractNumId w:val="8"/>
  </w:num>
  <w:num w:numId="35">
    <w:abstractNumId w:val="7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0E"/>
    <w:rsid w:val="00005AA2"/>
    <w:rsid w:val="0001535F"/>
    <w:rsid w:val="00016F57"/>
    <w:rsid w:val="000362D9"/>
    <w:rsid w:val="00060024"/>
    <w:rsid w:val="0007417C"/>
    <w:rsid w:val="00074D4D"/>
    <w:rsid w:val="000866BD"/>
    <w:rsid w:val="00087210"/>
    <w:rsid w:val="000B47AD"/>
    <w:rsid w:val="000E25BB"/>
    <w:rsid w:val="00124B5E"/>
    <w:rsid w:val="00130035"/>
    <w:rsid w:val="0014342C"/>
    <w:rsid w:val="001872CC"/>
    <w:rsid w:val="001B1187"/>
    <w:rsid w:val="001D35D8"/>
    <w:rsid w:val="001F6000"/>
    <w:rsid w:val="00213F15"/>
    <w:rsid w:val="0028121A"/>
    <w:rsid w:val="002D78FD"/>
    <w:rsid w:val="003328C4"/>
    <w:rsid w:val="00333677"/>
    <w:rsid w:val="00360D44"/>
    <w:rsid w:val="003639C0"/>
    <w:rsid w:val="0037001D"/>
    <w:rsid w:val="0037310B"/>
    <w:rsid w:val="00381581"/>
    <w:rsid w:val="003A1696"/>
    <w:rsid w:val="00405E68"/>
    <w:rsid w:val="004459D0"/>
    <w:rsid w:val="004635AC"/>
    <w:rsid w:val="00465824"/>
    <w:rsid w:val="004C3CAF"/>
    <w:rsid w:val="00505C19"/>
    <w:rsid w:val="00564D7F"/>
    <w:rsid w:val="005C1813"/>
    <w:rsid w:val="005D72F9"/>
    <w:rsid w:val="00600D35"/>
    <w:rsid w:val="00605C2D"/>
    <w:rsid w:val="00650A88"/>
    <w:rsid w:val="00677E9F"/>
    <w:rsid w:val="006A6D35"/>
    <w:rsid w:val="006B5A0D"/>
    <w:rsid w:val="006C10E5"/>
    <w:rsid w:val="006D1429"/>
    <w:rsid w:val="006D7BB1"/>
    <w:rsid w:val="006F1E59"/>
    <w:rsid w:val="0071098F"/>
    <w:rsid w:val="007112F0"/>
    <w:rsid w:val="007313CB"/>
    <w:rsid w:val="007340E4"/>
    <w:rsid w:val="0075115C"/>
    <w:rsid w:val="00753B63"/>
    <w:rsid w:val="00785823"/>
    <w:rsid w:val="00785A75"/>
    <w:rsid w:val="007A0651"/>
    <w:rsid w:val="00830681"/>
    <w:rsid w:val="00882997"/>
    <w:rsid w:val="008945D7"/>
    <w:rsid w:val="008B380E"/>
    <w:rsid w:val="00904D40"/>
    <w:rsid w:val="009138F8"/>
    <w:rsid w:val="009347FF"/>
    <w:rsid w:val="0093640B"/>
    <w:rsid w:val="00944834"/>
    <w:rsid w:val="00966642"/>
    <w:rsid w:val="009967B9"/>
    <w:rsid w:val="009B45AF"/>
    <w:rsid w:val="009D20E8"/>
    <w:rsid w:val="009D5A0F"/>
    <w:rsid w:val="00A13B71"/>
    <w:rsid w:val="00A15D8B"/>
    <w:rsid w:val="00A3695F"/>
    <w:rsid w:val="00A43539"/>
    <w:rsid w:val="00AC2E2E"/>
    <w:rsid w:val="00AC7E90"/>
    <w:rsid w:val="00AE1D1D"/>
    <w:rsid w:val="00B3605A"/>
    <w:rsid w:val="00B65B59"/>
    <w:rsid w:val="00B70144"/>
    <w:rsid w:val="00B7732C"/>
    <w:rsid w:val="00BA118D"/>
    <w:rsid w:val="00BD0BFD"/>
    <w:rsid w:val="00BD55F6"/>
    <w:rsid w:val="00C52C32"/>
    <w:rsid w:val="00C6674E"/>
    <w:rsid w:val="00C72A27"/>
    <w:rsid w:val="00C77A44"/>
    <w:rsid w:val="00CA29C4"/>
    <w:rsid w:val="00CC1863"/>
    <w:rsid w:val="00CD6518"/>
    <w:rsid w:val="00CF79C3"/>
    <w:rsid w:val="00D02125"/>
    <w:rsid w:val="00D9621D"/>
    <w:rsid w:val="00DB56A8"/>
    <w:rsid w:val="00E3282F"/>
    <w:rsid w:val="00E35B79"/>
    <w:rsid w:val="00E7706C"/>
    <w:rsid w:val="00E96D3C"/>
    <w:rsid w:val="00EA4104"/>
    <w:rsid w:val="00EA658C"/>
    <w:rsid w:val="00EC06DE"/>
    <w:rsid w:val="00EC268C"/>
    <w:rsid w:val="00EC36BF"/>
    <w:rsid w:val="00ED3250"/>
    <w:rsid w:val="00EF53D3"/>
    <w:rsid w:val="00F13B59"/>
    <w:rsid w:val="00F361FE"/>
    <w:rsid w:val="00F41DB6"/>
    <w:rsid w:val="00F528D8"/>
    <w:rsid w:val="00F67204"/>
    <w:rsid w:val="00F8205B"/>
    <w:rsid w:val="00FB1FBA"/>
    <w:rsid w:val="00FC1DD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02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A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customStyle="1" w:styleId="Default">
    <w:name w:val="Default"/>
    <w:uiPriority w:val="99"/>
    <w:rsid w:val="00A13B7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B79"/>
  </w:style>
  <w:style w:type="character" w:customStyle="1" w:styleId="c18">
    <w:name w:val="c18"/>
    <w:basedOn w:val="a0"/>
    <w:rsid w:val="00E35B79"/>
  </w:style>
  <w:style w:type="paragraph" w:customStyle="1" w:styleId="c31">
    <w:name w:val="c31"/>
    <w:basedOn w:val="a"/>
    <w:rsid w:val="00E3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A3695F"/>
  </w:style>
  <w:style w:type="paragraph" w:customStyle="1" w:styleId="c6">
    <w:name w:val="c6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A3695F"/>
  </w:style>
  <w:style w:type="paragraph" w:customStyle="1" w:styleId="c1">
    <w:name w:val="c1"/>
    <w:basedOn w:val="a"/>
    <w:rsid w:val="00A3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A3695F"/>
  </w:style>
  <w:style w:type="paragraph" w:styleId="3">
    <w:name w:val="Body Text Indent 3"/>
    <w:basedOn w:val="a"/>
    <w:link w:val="30"/>
    <w:rsid w:val="00B70144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70144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12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table" w:customStyle="1" w:styleId="11">
    <w:name w:val="Сетка таблицы1"/>
    <w:basedOn w:val="a1"/>
    <w:rsid w:val="005C181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410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50A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3F86-AAEB-4322-B7BE-62AB7E10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Директор</cp:lastModifiedBy>
  <cp:revision>27</cp:revision>
  <cp:lastPrinted>2017-01-10T09:28:00Z</cp:lastPrinted>
  <dcterms:created xsi:type="dcterms:W3CDTF">2016-09-11T11:48:00Z</dcterms:created>
  <dcterms:modified xsi:type="dcterms:W3CDTF">2020-01-14T11:57:00Z</dcterms:modified>
</cp:coreProperties>
</file>