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C" w:rsidRDefault="00852525" w:rsidP="0012576C">
      <w:pPr>
        <w:pStyle w:val="ad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="0012576C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12576C" w:rsidRDefault="0012576C" w:rsidP="0012576C">
      <w:pPr>
        <w:pStyle w:val="ad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12576C" w:rsidRDefault="0012576C" w:rsidP="0012576C">
      <w:pPr>
        <w:spacing w:before="100" w:beforeAutospacing="1"/>
        <w:jc w:val="center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5069"/>
        <w:gridCol w:w="4720"/>
      </w:tblGrid>
      <w:tr w:rsidR="0012576C" w:rsidTr="003C516C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12576C" w:rsidRPr="0012576C" w:rsidRDefault="00D5425D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Н.Н. Морозова </w:t>
            </w:r>
          </w:p>
          <w:p w:rsid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№ 1 от «29» августа 2016г.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</w:t>
            </w:r>
            <w:r w:rsidR="00852525"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директора по</w:t>
            </w: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НМР 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НМС №1 </w:t>
            </w:r>
            <w:r w:rsidR="00852525"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</w:t>
            </w: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29» августа 2016г.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12576C" w:rsidRPr="0012576C" w:rsidRDefault="0012576C" w:rsidP="0012576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 195-П от «31»</w:t>
            </w:r>
            <w:r w:rsidR="00852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25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августа 2016г.</w:t>
            </w:r>
          </w:p>
        </w:tc>
      </w:tr>
    </w:tbl>
    <w:p w:rsidR="0012576C" w:rsidRDefault="0012576C" w:rsidP="0012576C">
      <w:pPr>
        <w:keepNext/>
        <w:snapToGrid w:val="0"/>
        <w:jc w:val="both"/>
        <w:outlineLvl w:val="2"/>
        <w:rPr>
          <w:b/>
          <w:sz w:val="24"/>
          <w:szCs w:val="24"/>
          <w:lang w:eastAsia="ru-RU"/>
        </w:rPr>
      </w:pPr>
    </w:p>
    <w:p w:rsidR="0012576C" w:rsidRPr="0012576C" w:rsidRDefault="00852525" w:rsidP="0012576C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12576C" w:rsidRDefault="0012576C" w:rsidP="0012576C">
      <w:pPr>
        <w:jc w:val="center"/>
        <w:rPr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 </w:t>
      </w:r>
      <w:r w:rsidR="004559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предмету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4559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Технология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Уровень образования (класс)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основное общее </w:t>
      </w:r>
      <w:r w:rsidR="00852525"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образование, _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_5-8_класс__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Уровень  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базовый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Количество часов: </w:t>
      </w: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5-7 </w:t>
      </w:r>
      <w:proofErr w:type="spellStart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4559C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–по  68 часов</w:t>
      </w:r>
      <w:bookmarkStart w:id="0" w:name="_GoBack"/>
      <w:bookmarkEnd w:id="0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; в неделю - 2 часа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8 </w:t>
      </w:r>
      <w:proofErr w:type="spellStart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- 34 часа; в неделю - 1 час</w:t>
      </w:r>
    </w:p>
    <w:p w:rsid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Галиева</w:t>
      </w:r>
      <w:proofErr w:type="spellEnd"/>
      <w:r w:rsidRPr="0012576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Ф.М., учитель технологии первой квалификационной категории</w:t>
      </w:r>
    </w:p>
    <w:p w:rsidR="0012576C" w:rsidRPr="0012576C" w:rsidRDefault="0012576C" w:rsidP="0012576C">
      <w:pPr>
        <w:shd w:val="clear" w:color="auto" w:fill="FFFFFF"/>
        <w:spacing w:after="0"/>
        <w:jc w:val="center"/>
        <w:rPr>
          <w:color w:val="000000"/>
          <w:sz w:val="24"/>
          <w:szCs w:val="24"/>
          <w:u w:val="single"/>
          <w:lang w:eastAsia="ru-RU"/>
        </w:rPr>
      </w:pPr>
    </w:p>
    <w:p w:rsidR="0012576C" w:rsidRDefault="0012576C" w:rsidP="0012576C">
      <w:pPr>
        <w:shd w:val="clear" w:color="auto" w:fill="FFFFFF"/>
        <w:spacing w:after="0"/>
        <w:jc w:val="center"/>
        <w:rPr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</w:t>
      </w: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76C" w:rsidRPr="0012576C" w:rsidRDefault="0012576C" w:rsidP="00125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A03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5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Тобольск</w:t>
      </w:r>
    </w:p>
    <w:p w:rsidR="00C35951" w:rsidRPr="00CD0F9A" w:rsidRDefault="00C35951" w:rsidP="00C35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BFA" w:rsidRDefault="00195BFA" w:rsidP="00C359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95BFA" w:rsidSect="00195BFA">
          <w:pgSz w:w="16838" w:h="11906" w:orient="landscape"/>
          <w:pgMar w:top="851" w:right="962" w:bottom="850" w:left="1701" w:header="708" w:footer="708" w:gutter="0"/>
          <w:cols w:space="708"/>
          <w:docGrid w:linePitch="360"/>
        </w:sectPr>
      </w:pPr>
    </w:p>
    <w:p w:rsidR="00A46531" w:rsidRPr="00A46531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Настоящая р</w:t>
      </w:r>
      <w:r w:rsidRPr="00A46531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документами: </w:t>
      </w:r>
    </w:p>
    <w:p w:rsidR="00A46531" w:rsidRPr="00562FA7" w:rsidRDefault="00A46531" w:rsidP="00562FA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 декабря 2012 года № 273-ФЗ </w:t>
      </w:r>
    </w:p>
    <w:p w:rsidR="00A46531" w:rsidRPr="00562FA7" w:rsidRDefault="00A46531" w:rsidP="00562FA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 г. № 1897. </w:t>
      </w:r>
    </w:p>
    <w:p w:rsidR="00A46531" w:rsidRPr="00562FA7" w:rsidRDefault="00A46531" w:rsidP="00562FA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МАОУ СОШ № 5 на 2016-2021гг, приказ от 31 августа 2016г. №195-П.</w:t>
      </w:r>
    </w:p>
    <w:p w:rsidR="00A46531" w:rsidRDefault="00A46531" w:rsidP="0057386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Технология: программы: 5-8 классы / А.Т. Тищенко, Н.В. Синица. – М.</w:t>
      </w:r>
      <w:proofErr w:type="gramStart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562FA7">
        <w:rPr>
          <w:rFonts w:ascii="Times New Roman" w:eastAsia="Times New Roman" w:hAnsi="Times New Roman"/>
          <w:sz w:val="24"/>
          <w:szCs w:val="24"/>
          <w:lang w:eastAsia="ru-RU"/>
        </w:rPr>
        <w:t>-Граф, 2016. – 144 с.</w:t>
      </w:r>
    </w:p>
    <w:p w:rsidR="0057386D" w:rsidRPr="0057386D" w:rsidRDefault="0057386D" w:rsidP="0057386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531" w:rsidRPr="00A46531" w:rsidRDefault="00A46531" w:rsidP="0057386D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4653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Планируемые результаты освоения учебного предмета «Технология»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7E7691" w:rsidRPr="007E7691" w:rsidRDefault="007E7691" w:rsidP="007E7691">
      <w:pPr>
        <w:pStyle w:val="-11"/>
        <w:ind w:left="0" w:firstLine="709"/>
        <w:jc w:val="both"/>
        <w:rPr>
          <w:rFonts w:eastAsia="MS Mincho"/>
          <w:b/>
        </w:rPr>
      </w:pPr>
      <w:r w:rsidRPr="007E7691">
        <w:rPr>
          <w:b/>
        </w:rPr>
        <w:t>Выпускник научится:</w:t>
      </w:r>
    </w:p>
    <w:p w:rsidR="007E7691" w:rsidRPr="007E7691" w:rsidRDefault="007E7691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E7691">
        <w:rPr>
          <w:sz w:val="24"/>
          <w:szCs w:val="24"/>
        </w:rPr>
        <w:t>нанотехнологии</w:t>
      </w:r>
      <w:proofErr w:type="spellEnd"/>
      <w:r w:rsidRPr="007E7691">
        <w:rPr>
          <w:sz w:val="24"/>
          <w:szCs w:val="24"/>
        </w:rPr>
        <w:t>;</w:t>
      </w:r>
    </w:p>
    <w:p w:rsidR="007E7691" w:rsidRPr="007E7691" w:rsidRDefault="00215E20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>называть и</w:t>
      </w:r>
      <w:r w:rsidR="007E7691" w:rsidRPr="007E7691">
        <w:rPr>
          <w:sz w:val="24"/>
          <w:szCs w:val="24"/>
        </w:rPr>
        <w:t xml:space="preserve">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7E7691" w:rsidRPr="007E7691">
        <w:rPr>
          <w:sz w:val="24"/>
          <w:szCs w:val="24"/>
        </w:rPr>
        <w:t>нанотехнологии</w:t>
      </w:r>
      <w:proofErr w:type="spellEnd"/>
      <w:r w:rsidR="007E7691" w:rsidRPr="007E7691">
        <w:rPr>
          <w:sz w:val="24"/>
          <w:szCs w:val="24"/>
        </w:rPr>
        <w:t>;</w:t>
      </w:r>
    </w:p>
    <w:p w:rsidR="007E7691" w:rsidRPr="007E7691" w:rsidRDefault="0057386D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объясня</w:t>
      </w:r>
      <w:r w:rsidR="007E7691" w:rsidRPr="007E7691">
        <w:rPr>
          <w:sz w:val="24"/>
          <w:szCs w:val="24"/>
        </w:rPr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E7691" w:rsidRPr="007E7691" w:rsidRDefault="007E7691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E7691" w:rsidRPr="007E7691" w:rsidRDefault="007E7691" w:rsidP="007E76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7691" w:rsidRPr="007E7691" w:rsidRDefault="007E7691" w:rsidP="007E7691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7E7691">
        <w:rPr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Формирование технологической культуры и проектно-технологического мышления учащихся</w:t>
      </w:r>
    </w:p>
    <w:p w:rsidR="007E7691" w:rsidRPr="007E7691" w:rsidRDefault="007E7691" w:rsidP="007E7691">
      <w:pPr>
        <w:pStyle w:val="-11"/>
        <w:ind w:left="0" w:firstLine="709"/>
        <w:jc w:val="both"/>
        <w:rPr>
          <w:rFonts w:eastAsia="MS Mincho"/>
          <w:b/>
        </w:rPr>
      </w:pPr>
      <w:r w:rsidRPr="007E7691">
        <w:rPr>
          <w:b/>
        </w:rPr>
        <w:t>Выпускник научится: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 xml:space="preserve">оценивать условия применимости </w:t>
      </w:r>
      <w:proofErr w:type="gramStart"/>
      <w:r w:rsidRPr="007E7691">
        <w:rPr>
          <w:lang w:eastAsia="en-US"/>
        </w:rPr>
        <w:t>технологии</w:t>
      </w:r>
      <w:proofErr w:type="gramEnd"/>
      <w:r w:rsidRPr="007E7691">
        <w:rPr>
          <w:lang w:eastAsia="en-US"/>
        </w:rPr>
        <w:t xml:space="preserve"> в том числе с позиций экологической защищенности;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7E7691">
        <w:rPr>
          <w:lang w:eastAsia="en-US"/>
        </w:rPr>
        <w:t>затратность</w:t>
      </w:r>
      <w:proofErr w:type="spellEnd"/>
      <w:r w:rsidRPr="007E7691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оценку и испытание полученного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встраивание созданного информационного продукта в заданную оболочку;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E7691">
        <w:rPr>
          <w:lang w:eastAsia="en-US"/>
        </w:rPr>
        <w:t>процессированием</w:t>
      </w:r>
      <w:proofErr w:type="spellEnd"/>
      <w:r w:rsidRPr="007E7691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 xml:space="preserve">проводить и </w:t>
      </w:r>
      <w:r w:rsidR="00215E20" w:rsidRPr="007E7691">
        <w:rPr>
          <w:lang w:eastAsia="en-US"/>
        </w:rPr>
        <w:t>анализировать разработку</w:t>
      </w:r>
      <w:r w:rsidRPr="007E7691">
        <w:rPr>
          <w:lang w:eastAsia="en-US"/>
        </w:rPr>
        <w:t xml:space="preserve"> и / или реализацию проектов, предполагающих: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E7691" w:rsidRPr="007E7691" w:rsidRDefault="007E7691" w:rsidP="007E7691">
      <w:pPr>
        <w:pStyle w:val="-11"/>
        <w:numPr>
          <w:ilvl w:val="1"/>
          <w:numId w:val="23"/>
        </w:numPr>
        <w:tabs>
          <w:tab w:val="left" w:pos="1134"/>
        </w:tabs>
        <w:ind w:left="709" w:firstLine="709"/>
        <w:jc w:val="both"/>
        <w:rPr>
          <w:lang w:eastAsia="en-US"/>
        </w:rPr>
      </w:pPr>
      <w:r w:rsidRPr="007E7691">
        <w:rPr>
          <w:lang w:eastAsia="en-US"/>
        </w:rPr>
        <w:t>разработку плана продвижения продукта;</w:t>
      </w:r>
    </w:p>
    <w:p w:rsidR="007E7691" w:rsidRPr="007E7691" w:rsidRDefault="007E7691" w:rsidP="007E7691">
      <w:pPr>
        <w:pStyle w:val="-11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E7691" w:rsidRPr="007E7691" w:rsidRDefault="007E7691" w:rsidP="007E7691">
      <w:pPr>
        <w:pStyle w:val="-11"/>
        <w:tabs>
          <w:tab w:val="left" w:pos="993"/>
        </w:tabs>
        <w:ind w:left="709"/>
        <w:jc w:val="both"/>
        <w:rPr>
          <w:b/>
        </w:rPr>
      </w:pPr>
      <w:r w:rsidRPr="007E7691">
        <w:rPr>
          <w:b/>
        </w:rPr>
        <w:t>Выпускник получит возможность научиться: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выявлять и формулировать проблему, требующую технологического решения;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proofErr w:type="spellStart"/>
      <w:r w:rsidRPr="007E7691">
        <w:rPr>
          <w:lang w:eastAsia="en-US"/>
        </w:rPr>
        <w:t>технологизировать</w:t>
      </w:r>
      <w:proofErr w:type="spellEnd"/>
      <w:r w:rsidRPr="007E7691">
        <w:rPr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E7691" w:rsidRPr="007E7691" w:rsidRDefault="007E7691" w:rsidP="007E7691">
      <w:pPr>
        <w:pStyle w:val="-11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lastRenderedPageBreak/>
        <w:t>оценивать коммерческий потенциал продукта</w:t>
      </w:r>
      <w:r w:rsidRPr="007E7691">
        <w:rPr>
          <w:i/>
          <w:lang w:eastAsia="en-US"/>
        </w:rPr>
        <w:t xml:space="preserve"> и / или технологии</w:t>
      </w:r>
      <w:r w:rsidRPr="007E7691">
        <w:rPr>
          <w:lang w:eastAsia="en-US"/>
        </w:rPr>
        <w:t>.</w:t>
      </w:r>
    </w:p>
    <w:p w:rsidR="007E7691" w:rsidRPr="007E7691" w:rsidRDefault="007E7691" w:rsidP="007E7691">
      <w:pPr>
        <w:pStyle w:val="-11"/>
        <w:ind w:left="0" w:firstLine="709"/>
        <w:jc w:val="both"/>
        <w:rPr>
          <w:b/>
          <w:lang w:eastAsia="en-US"/>
        </w:rPr>
      </w:pPr>
      <w:r w:rsidRPr="007E7691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E7691" w:rsidRPr="007E7691" w:rsidRDefault="007E7691" w:rsidP="007E7691">
      <w:pPr>
        <w:pStyle w:val="-11"/>
        <w:ind w:left="0" w:firstLine="709"/>
        <w:jc w:val="both"/>
        <w:rPr>
          <w:rFonts w:eastAsia="MS Mincho"/>
          <w:b/>
        </w:rPr>
      </w:pPr>
      <w:r w:rsidRPr="007E7691">
        <w:rPr>
          <w:b/>
        </w:rPr>
        <w:t>Выпускник научится: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характеризовать группы предприятий региона проживания,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 xml:space="preserve">характеризовать </w:t>
      </w:r>
      <w:r w:rsidR="00215E20" w:rsidRPr="007E7691">
        <w:rPr>
          <w:lang w:eastAsia="en-US"/>
        </w:rPr>
        <w:t>профессиональные образовательные</w:t>
      </w:r>
      <w:r w:rsidRPr="007E7691">
        <w:rPr>
          <w:lang w:eastAsia="en-US"/>
        </w:rPr>
        <w:t xml:space="preserve"> </w:t>
      </w:r>
      <w:r w:rsidR="00215E20" w:rsidRPr="007E7691">
        <w:rPr>
          <w:lang w:eastAsia="en-US"/>
        </w:rPr>
        <w:t>организации различного</w:t>
      </w:r>
      <w:r w:rsidRPr="007E7691">
        <w:rPr>
          <w:lang w:eastAsia="en-US"/>
        </w:rPr>
        <w:t xml:space="preserve"> уровня, расположенные на территории проживания учащегося, об оказываемых ими образовательных услугах, условиях поступления и особенностях обучения,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свои мотивы и причины принятия тех или иных решений,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E7691" w:rsidRPr="007E7691" w:rsidRDefault="007E7691" w:rsidP="007E7691">
      <w:pPr>
        <w:pStyle w:val="-11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E7691">
        <w:rPr>
          <w:lang w:eastAsia="en-US"/>
        </w:rPr>
        <w:t>дств в р</w:t>
      </w:r>
      <w:proofErr w:type="gramEnd"/>
      <w:r w:rsidRPr="007E7691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E7691" w:rsidRPr="007E7691" w:rsidRDefault="007E7691" w:rsidP="007E76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7691" w:rsidRPr="007E7691" w:rsidRDefault="007E7691" w:rsidP="007E7691">
      <w:pPr>
        <w:pStyle w:val="-11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i/>
          <w:lang w:eastAsia="en-US"/>
        </w:rPr>
      </w:pPr>
      <w:r w:rsidRPr="007E7691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E7691" w:rsidRPr="007E7691" w:rsidRDefault="007E7691" w:rsidP="007E7691">
      <w:pPr>
        <w:pStyle w:val="-1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E7691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E7691">
        <w:rPr>
          <w:lang w:eastAsia="en-US"/>
        </w:rPr>
        <w:t>.</w:t>
      </w:r>
    </w:p>
    <w:p w:rsidR="007E7691" w:rsidRPr="007E7691" w:rsidRDefault="007E7691" w:rsidP="007E7691">
      <w:pPr>
        <w:pStyle w:val="a9"/>
        <w:spacing w:line="240" w:lineRule="auto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7E7691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  <w:r w:rsidRPr="007E7691">
        <w:rPr>
          <w:b/>
          <w:sz w:val="24"/>
        </w:rPr>
        <w:t xml:space="preserve"> </w:t>
      </w:r>
    </w:p>
    <w:p w:rsidR="007E7691" w:rsidRPr="007E7691" w:rsidRDefault="007E7691" w:rsidP="007E76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5 класс</w:t>
      </w:r>
    </w:p>
    <w:p w:rsidR="007E7691" w:rsidRPr="007E7691" w:rsidRDefault="007E7691" w:rsidP="007E76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691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конструирует модель по заданному прототипу; 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6 класс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7E769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получил и проанализировал опыт решения задач на взаимодействие со службами ЖКХ;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7 класс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691">
        <w:rPr>
          <w:rFonts w:ascii="Times New Roman" w:hAnsi="Times New Roman"/>
          <w:b/>
          <w:sz w:val="24"/>
          <w:szCs w:val="24"/>
        </w:rPr>
        <w:t>8 класс</w:t>
      </w:r>
    </w:p>
    <w:p w:rsidR="007E7691" w:rsidRPr="007E7691" w:rsidRDefault="007E7691" w:rsidP="007E769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По завершении учебного года учащийся: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технологии </w:t>
      </w:r>
      <w:r w:rsidR="00215E20" w:rsidRPr="007E7691">
        <w:rPr>
          <w:rFonts w:ascii="Times New Roman" w:hAnsi="Times New Roman"/>
          <w:sz w:val="24"/>
          <w:szCs w:val="24"/>
        </w:rPr>
        <w:t>транспорта;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E7691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7E7691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7E769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E7691">
        <w:rPr>
          <w:rFonts w:ascii="Times New Roman" w:hAnsi="Times New Roman"/>
          <w:sz w:val="24"/>
          <w:szCs w:val="24"/>
        </w:rPr>
        <w:t xml:space="preserve"> характеристике транспортного средства,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7E7691">
        <w:rPr>
          <w:rFonts w:ascii="Times New Roman" w:hAnsi="Times New Roman"/>
          <w:sz w:val="24"/>
          <w:szCs w:val="24"/>
        </w:rPr>
        <w:t>трассы</w:t>
      </w:r>
      <w:proofErr w:type="gramEnd"/>
      <w:r w:rsidRPr="007E7691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E7691" w:rsidRPr="007E7691" w:rsidRDefault="007E7691" w:rsidP="007E769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691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E7691" w:rsidRDefault="00CA085F" w:rsidP="00CA08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</w:p>
    <w:p w:rsidR="00A46531" w:rsidRPr="00562FA7" w:rsidRDefault="00A46531" w:rsidP="001A1264">
      <w:pPr>
        <w:pStyle w:val="a"/>
        <w:numPr>
          <w:ilvl w:val="0"/>
          <w:numId w:val="0"/>
        </w:numPr>
        <w:spacing w:after="0" w:line="240" w:lineRule="auto"/>
        <w:ind w:firstLine="709"/>
        <w:rPr>
          <w:b/>
          <w:sz w:val="24"/>
          <w:szCs w:val="24"/>
        </w:rPr>
      </w:pPr>
      <w:r w:rsidRPr="00562FA7">
        <w:rPr>
          <w:rFonts w:eastAsia="Times New Roman"/>
          <w:b/>
          <w:sz w:val="24"/>
          <w:szCs w:val="24"/>
          <w:lang w:eastAsia="ru-RU"/>
        </w:rPr>
        <w:t xml:space="preserve">Личностные </w:t>
      </w:r>
      <w:r w:rsidRPr="00562FA7">
        <w:rPr>
          <w:b/>
          <w:sz w:val="24"/>
          <w:szCs w:val="24"/>
        </w:rPr>
        <w:t>результаты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Выражение желания учиться и трудиться на производстве для удовлетворения текущих и перспективных потребностей.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Развитие трудолюбия и ответственности за качество своей деятельности.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Самооценка своих умственных и физических способностей для деятельности в различных сферах с позиций будущей социализации.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Планирование образовательной и профессиональной карьеры.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Бережное отношение к природным и хозяйственным ресурсам.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Готовность к рациональному ведению домашнего хозяйства.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Проявление технико</w:t>
      </w:r>
      <w:r w:rsidRPr="00562FA7">
        <w:rPr>
          <w:rFonts w:eastAsia="Times New Roman"/>
          <w:sz w:val="24"/>
          <w:szCs w:val="24"/>
          <w:lang w:eastAsia="ru-RU"/>
        </w:rPr>
        <w:t>-технологического и экономического мышления п</w:t>
      </w:r>
      <w:r w:rsidRPr="00A46531">
        <w:rPr>
          <w:rFonts w:eastAsia="Times New Roman"/>
          <w:sz w:val="24"/>
          <w:szCs w:val="24"/>
          <w:lang w:eastAsia="ru-RU"/>
        </w:rPr>
        <w:t xml:space="preserve">ри организации своей деятельности. 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62FA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62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Планирование процесса познавательной деятельности.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Виртуальное и натурное моделирование художественных и технологических процессов и объектов.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62FA7">
        <w:rPr>
          <w:sz w:val="24"/>
          <w:szCs w:val="24"/>
        </w:rPr>
        <w:t>интернет-ресурсы</w:t>
      </w:r>
      <w:proofErr w:type="spellEnd"/>
      <w:r w:rsidRPr="00562FA7">
        <w:rPr>
          <w:sz w:val="24"/>
          <w:szCs w:val="24"/>
        </w:rPr>
        <w:t xml:space="preserve"> и другие базы данных.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Соблюдение безопасных приёмов</w:t>
      </w:r>
      <w:r w:rsidRPr="00A46531">
        <w:rPr>
          <w:rFonts w:eastAsia="Times New Roman"/>
          <w:sz w:val="24"/>
          <w:szCs w:val="24"/>
          <w:lang w:eastAsia="ru-RU"/>
        </w:rPr>
        <w:t xml:space="preserve"> познавательно-трудовой деятельности и созидательного труда.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познавательной сфере: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lastRenderedPageBreak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ориентация в имеющихся и </w:t>
      </w:r>
      <w:r w:rsidR="00215E20" w:rsidRPr="00562FA7">
        <w:rPr>
          <w:sz w:val="24"/>
          <w:szCs w:val="24"/>
        </w:rPr>
        <w:t>возможных технических средствах,</w:t>
      </w:r>
      <w:r w:rsidRPr="00562FA7">
        <w:rPr>
          <w:sz w:val="24"/>
          <w:szCs w:val="24"/>
        </w:rPr>
        <w:t xml:space="preserve"> и технологиях создания объектов труда;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распознавание</w:t>
      </w:r>
      <w:r w:rsidRPr="00A46531">
        <w:rPr>
          <w:rFonts w:eastAsia="Times New Roman"/>
          <w:sz w:val="24"/>
          <w:szCs w:val="24"/>
          <w:lang w:eastAsia="ru-RU"/>
        </w:rPr>
        <w:t xml:space="preserve"> видов, назначения материалов, инструментов и оборудования, применяемого в технологических процессах.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планирование технологического процесса и процесса труда;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организация рабочего места с учётом требований эргономики и научной организации труда;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подбор инструментов и оборудования с учётом требований технологии;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планирование последовательности операций и разработка инструкции, технологической карты;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соблюдение безопасных приёмов труда, правил пожарной безопасности и гигиены;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соблюдение трудовой и технологической дисциплины;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документирование результатов труда и проектной деятельности;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расчёт себестоимости</w:t>
      </w:r>
      <w:r w:rsidRPr="00A46531">
        <w:rPr>
          <w:rFonts w:eastAsia="Times New Roman"/>
          <w:sz w:val="24"/>
          <w:szCs w:val="24"/>
          <w:lang w:eastAsia="ru-RU"/>
        </w:rPr>
        <w:t xml:space="preserve"> продукта труда. 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выраженная готовность к труду в сфере материального производства;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стремление</w:t>
      </w:r>
      <w:r w:rsidRPr="00A46531">
        <w:rPr>
          <w:rFonts w:eastAsia="Times New Roman"/>
          <w:sz w:val="24"/>
          <w:szCs w:val="24"/>
          <w:lang w:eastAsia="ru-RU"/>
        </w:rPr>
        <w:t xml:space="preserve"> к экономии и бережливости в расходовании времени, материалов, денежных средств и труда. 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эстетической сфере:</w:t>
      </w:r>
    </w:p>
    <w:p w:rsidR="00A46531" w:rsidRPr="00562FA7" w:rsidRDefault="00215E20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дизайнерское проектирование</w:t>
      </w:r>
      <w:r w:rsidR="00A46531" w:rsidRPr="00562FA7">
        <w:rPr>
          <w:sz w:val="24"/>
          <w:szCs w:val="24"/>
        </w:rPr>
        <w:t xml:space="preserve"> изделия или рациональная эстетическая организация работ;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моделирование художественного оформления объекта труда;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эстетическое оформление рабочего места и рабочей одежды;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разработка варианта рекламы выполненного объекта или результатов труда;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рациональный</w:t>
      </w:r>
      <w:r w:rsidRPr="00A46531">
        <w:rPr>
          <w:rFonts w:eastAsia="Times New Roman"/>
          <w:sz w:val="24"/>
          <w:szCs w:val="24"/>
          <w:lang w:eastAsia="ru-RU"/>
        </w:rPr>
        <w:t xml:space="preserve"> выбор рабочего костюма и опрятное содержание рабочей одежды.</w:t>
      </w:r>
    </w:p>
    <w:p w:rsidR="00A46531" w:rsidRPr="00562FA7" w:rsidRDefault="00A46531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умение быть лидером и рядовым членом коллектива;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формирование рабочей группы с учётом общности интересов и возможностей будущих членов трудового коллектива;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lastRenderedPageBreak/>
        <w:t xml:space="preserve">публичная презентация и защита идеи, варианта изделия, выбранной технологии и др.;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способность к коллективному решению творческих задач;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способность прийти на помощь товарищу; </w:t>
      </w:r>
    </w:p>
    <w:p w:rsidR="00A46531" w:rsidRPr="00A46531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способность</w:t>
      </w:r>
      <w:r w:rsidRPr="00A46531">
        <w:rPr>
          <w:rFonts w:eastAsia="Times New Roman"/>
          <w:sz w:val="24"/>
          <w:szCs w:val="24"/>
          <w:lang w:eastAsia="ru-RU"/>
        </w:rPr>
        <w:t xml:space="preserve"> бесконфликтного общения в коллективе. </w:t>
      </w:r>
    </w:p>
    <w:p w:rsidR="00A46531" w:rsidRPr="00562FA7" w:rsidRDefault="00215E20" w:rsidP="00A4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физиолого</w:t>
      </w:r>
      <w:r w:rsidR="00A46531" w:rsidRPr="00562F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-психологической сфере: 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A46531" w:rsidRPr="00562FA7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62FA7">
        <w:rPr>
          <w:sz w:val="24"/>
          <w:szCs w:val="24"/>
        </w:rPr>
        <w:t xml:space="preserve">соблюдение требуемой величины усилия, прилагаемого к инструменту, с учётом технологических требований; </w:t>
      </w:r>
    </w:p>
    <w:p w:rsidR="00A949DB" w:rsidRDefault="00A46531" w:rsidP="00562FA7">
      <w:pPr>
        <w:pStyle w:val="a"/>
        <w:numPr>
          <w:ilvl w:val="0"/>
          <w:numId w:val="4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62FA7">
        <w:rPr>
          <w:sz w:val="24"/>
          <w:szCs w:val="24"/>
        </w:rPr>
        <w:t>развитие</w:t>
      </w:r>
      <w:r w:rsidRPr="00A46531">
        <w:rPr>
          <w:rFonts w:eastAsia="Times New Roman"/>
          <w:sz w:val="24"/>
          <w:szCs w:val="24"/>
          <w:lang w:eastAsia="ru-RU"/>
        </w:rPr>
        <w:t xml:space="preserve"> глазомера.</w:t>
      </w:r>
    </w:p>
    <w:p w:rsidR="0064658E" w:rsidRDefault="0064658E" w:rsidP="0064658E">
      <w:pPr>
        <w:pStyle w:val="a"/>
        <w:numPr>
          <w:ilvl w:val="0"/>
          <w:numId w:val="0"/>
        </w:numPr>
        <w:spacing w:after="0" w:line="240" w:lineRule="auto"/>
        <w:ind w:left="1571" w:hanging="360"/>
        <w:rPr>
          <w:rFonts w:eastAsia="Times New Roman"/>
          <w:sz w:val="24"/>
          <w:szCs w:val="24"/>
          <w:lang w:eastAsia="ru-RU"/>
        </w:rPr>
      </w:pPr>
    </w:p>
    <w:p w:rsidR="0064658E" w:rsidRPr="005B0684" w:rsidRDefault="0064658E" w:rsidP="00E135E1">
      <w:pPr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</w:t>
      </w:r>
      <w:r w:rsidR="005B0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ЧЕБНОГО ПРЕДМЕТА </w:t>
      </w:r>
    </w:p>
    <w:p w:rsidR="00E135E1" w:rsidRPr="00E135E1" w:rsidRDefault="00E135E1" w:rsidP="00E135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Цели и задачи технологического образования</w:t>
      </w:r>
    </w:p>
    <w:p w:rsidR="00E135E1" w:rsidRPr="00E135E1" w:rsidRDefault="00E135E1" w:rsidP="00E13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учащихся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учащихся. </w:t>
      </w:r>
      <w:proofErr w:type="gramStart"/>
      <w:r w:rsidRPr="00E135E1">
        <w:rPr>
          <w:rFonts w:ascii="Times New Roman" w:hAnsi="Times New Roman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учащегося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Таким образом, в программу включено содержание, адекватное требованиям ФГОС к освоению учащимися принципов и алгоритмов проектной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пространство, на котором происходит сопоставление учащимся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Цели программы:</w:t>
      </w:r>
    </w:p>
    <w:p w:rsidR="00E135E1" w:rsidRPr="00E135E1" w:rsidRDefault="00E135E1" w:rsidP="00E135E1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Обеспечение понимания учащимися сущности современных материальных, информационных и гуманитарных технологий и перспектив их развития.</w:t>
      </w:r>
    </w:p>
    <w:p w:rsidR="00E135E1" w:rsidRPr="00E135E1" w:rsidRDefault="00E135E1" w:rsidP="00E135E1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учащихся.</w:t>
      </w:r>
    </w:p>
    <w:p w:rsidR="00E135E1" w:rsidRPr="00E135E1" w:rsidRDefault="00E135E1" w:rsidP="00E135E1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5E1">
        <w:rPr>
          <w:rFonts w:ascii="Times New Roman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учащихся,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учащимися опыт практической деятельности. В урочное время деятельность учащихся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учащихся. Такое решение обусловлено задачами формирования учебной самостоятельности, высокой степенью ориентации на индивидуальные запросы и интересы учащегося, ориентацией на особенность возраста как периода разнообразных «безответственных» проб. В рамках внеурочной деятельности активность учащихся связана: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с выполнением заданий на самостоятельную работу с информацией (формируется навык самостоятельной учебной работы, для учащегося </w:t>
      </w:r>
      <w:proofErr w:type="gramStart"/>
      <w:r w:rsidRPr="00E135E1">
        <w:rPr>
          <w:rFonts w:ascii="Times New Roman" w:hAnsi="Times New Roman"/>
          <w:sz w:val="24"/>
          <w:szCs w:val="24"/>
        </w:rPr>
        <w:t>оказывается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с проектной деятельностью (индивидуальные решения приводят к тому, что учащиеся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E135E1" w:rsidRPr="00E135E1" w:rsidRDefault="00E135E1" w:rsidP="00E135E1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lastRenderedPageBreak/>
        <w:t>с выполнением практических заданий, требующих наблюдения за окружающей действительностью или ее преобразования (на уроке учащийся может получить лишь модель действительности).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учащихся,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E135E1">
        <w:rPr>
          <w:rFonts w:ascii="Times New Roman" w:hAnsi="Times New Roman"/>
          <w:sz w:val="24"/>
          <w:szCs w:val="24"/>
        </w:rPr>
        <w:t>продукта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Первый блок</w:t>
      </w:r>
      <w:r w:rsidRPr="00E135E1">
        <w:rPr>
          <w:rFonts w:ascii="Times New Roman" w:hAnsi="Times New Roman"/>
          <w:sz w:val="24"/>
          <w:szCs w:val="24"/>
        </w:rPr>
        <w:t xml:space="preserve"> включает содержание, позволяющее ввести учащихся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Второй блок</w:t>
      </w:r>
      <w:r w:rsidRPr="00E135E1">
        <w:rPr>
          <w:rFonts w:ascii="Times New Roman" w:hAnsi="Times New Roman"/>
          <w:sz w:val="24"/>
          <w:szCs w:val="24"/>
        </w:rPr>
        <w:t xml:space="preserve"> содержания позволяет учащемуся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учащихся,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E135E1" w:rsidRPr="00E135E1" w:rsidRDefault="00E135E1" w:rsidP="00E135E1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135E1" w:rsidRPr="00E135E1" w:rsidRDefault="00E135E1" w:rsidP="00E135E1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 xml:space="preserve">Третий блок </w:t>
      </w:r>
      <w:r w:rsidRPr="00E135E1">
        <w:rPr>
          <w:rFonts w:ascii="Times New Roman" w:hAnsi="Times New Roman"/>
          <w:sz w:val="24"/>
          <w:szCs w:val="24"/>
        </w:rPr>
        <w:t xml:space="preserve">содержания обеспечивает учащегося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учащийся получает возможность социально-профессиональных проб и опыт принятия и обоснования собственных решений.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5E1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учащихся,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E13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5E1">
        <w:rPr>
          <w:rFonts w:ascii="Times New Roman" w:hAnsi="Times New Roman"/>
          <w:sz w:val="24"/>
          <w:szCs w:val="24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lastRenderedPageBreak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E1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E135E1" w:rsidRPr="00E135E1" w:rsidRDefault="00E135E1" w:rsidP="00E13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E1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E135E1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E135E1">
        <w:rPr>
          <w:rFonts w:ascii="Times New Roman" w:hAnsi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Производственные технологии. Промышленные технологии. Технологии сельского хозяйства.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Технологии возведения, ремонта и содержания зданий и сооружений.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Автоматизация производства. Производственные технологии автоматизированного производства.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E135E1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E135E1">
        <w:t xml:space="preserve"> Биотехнологии.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Современные промышленные технологии получения продуктов питания.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E135E1" w:rsidRPr="00E135E1" w:rsidRDefault="00E135E1" w:rsidP="00E135E1">
      <w:pPr>
        <w:pStyle w:val="-11"/>
        <w:ind w:left="0" w:firstLine="709"/>
        <w:jc w:val="both"/>
      </w:pPr>
      <w:proofErr w:type="spellStart"/>
      <w:r w:rsidRPr="00E135E1">
        <w:lastRenderedPageBreak/>
        <w:t>Нанотехнологии</w:t>
      </w:r>
      <w:proofErr w:type="spellEnd"/>
      <w:r w:rsidRPr="00E135E1">
        <w:t>: новые принципы получения материалов и продуктов с заданными свойствами. Электроника (</w:t>
      </w:r>
      <w:proofErr w:type="spellStart"/>
      <w:r w:rsidRPr="00E135E1">
        <w:t>фотоника</w:t>
      </w:r>
      <w:proofErr w:type="spellEnd"/>
      <w:r w:rsidRPr="00E135E1">
        <w:t xml:space="preserve">). Квантовые компьютеры. Развитие </w:t>
      </w:r>
      <w:proofErr w:type="gramStart"/>
      <w:r w:rsidRPr="00E135E1">
        <w:t>многофункциональных</w:t>
      </w:r>
      <w:proofErr w:type="gramEnd"/>
      <w:r w:rsidRPr="00E135E1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E135E1" w:rsidRPr="00E135E1" w:rsidRDefault="00E135E1" w:rsidP="00E135E1">
      <w:pPr>
        <w:pStyle w:val="-11"/>
        <w:ind w:left="0" w:firstLine="709"/>
        <w:jc w:val="both"/>
        <w:rPr>
          <w:lang w:eastAsia="en-US"/>
        </w:rPr>
      </w:pPr>
      <w:r w:rsidRPr="00E135E1">
        <w:t>Технологии в сфере быта</w:t>
      </w:r>
      <w:r w:rsidRPr="00E135E1">
        <w:rPr>
          <w:lang w:eastAsia="en-US"/>
        </w:rPr>
        <w:t xml:space="preserve">. </w:t>
      </w:r>
    </w:p>
    <w:p w:rsidR="00E135E1" w:rsidRPr="00E135E1" w:rsidRDefault="00E135E1" w:rsidP="00E135E1">
      <w:pPr>
        <w:pStyle w:val="-11"/>
        <w:ind w:left="0" w:firstLine="709"/>
        <w:jc w:val="both"/>
        <w:rPr>
          <w:rFonts w:eastAsia="MS Mincho"/>
        </w:rPr>
      </w:pPr>
      <w:r w:rsidRPr="00E135E1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Способы обработки продуктов питания и потребительские качества пищи.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Культура потребления: выбор продукта / услуги.</w:t>
      </w:r>
    </w:p>
    <w:p w:rsidR="00E135E1" w:rsidRPr="00E135E1" w:rsidRDefault="00E135E1" w:rsidP="00E135E1">
      <w:pPr>
        <w:pStyle w:val="-11"/>
        <w:ind w:left="0" w:firstLine="709"/>
        <w:jc w:val="both"/>
        <w:rPr>
          <w:b/>
          <w:lang w:eastAsia="en-US"/>
        </w:rPr>
      </w:pPr>
      <w:r w:rsidRPr="00E135E1">
        <w:rPr>
          <w:b/>
          <w:lang w:eastAsia="en-US"/>
        </w:rPr>
        <w:t>Формирование технологической культуры и проектно-технологического мышления учащихся</w:t>
      </w:r>
    </w:p>
    <w:p w:rsidR="00E135E1" w:rsidRPr="00E135E1" w:rsidRDefault="00E135E1" w:rsidP="00E135E1">
      <w:pPr>
        <w:pStyle w:val="-11"/>
        <w:ind w:left="0" w:firstLine="709"/>
        <w:jc w:val="both"/>
        <w:rPr>
          <w:rFonts w:eastAsia="MS Mincho"/>
        </w:rPr>
      </w:pPr>
      <w:r w:rsidRPr="00E135E1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E135E1">
        <w:t>й(</w:t>
      </w:r>
      <w:proofErr w:type="gramEnd"/>
      <w:r w:rsidRPr="00E135E1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135E1">
        <w:rPr>
          <w:i/>
        </w:rPr>
        <w:t xml:space="preserve">Робототехника и среда конструирования. </w:t>
      </w:r>
      <w:r w:rsidRPr="00E135E1">
        <w:t>Виды движения. Кинематические схемы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Анализ и синтез как средства решения задачи. Техника проведения морфологического анализа.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E135E1">
        <w:t>Фандрайзинг</w:t>
      </w:r>
      <w:proofErr w:type="spellEnd"/>
      <w:r w:rsidRPr="00E135E1">
        <w:t xml:space="preserve">. Специфика </w:t>
      </w:r>
      <w:proofErr w:type="spellStart"/>
      <w:r w:rsidRPr="00E135E1">
        <w:t>фандрайзинга</w:t>
      </w:r>
      <w:proofErr w:type="spellEnd"/>
      <w:r w:rsidRPr="00E135E1">
        <w:t xml:space="preserve"> для разных типов проектов.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Опыт проектирования, конструирования, моделирования.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lastRenderedPageBreak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E135E1" w:rsidRPr="00E135E1" w:rsidRDefault="00E135E1" w:rsidP="00E135E1">
      <w:pPr>
        <w:pStyle w:val="-11"/>
        <w:ind w:left="0" w:firstLine="709"/>
        <w:jc w:val="both"/>
        <w:rPr>
          <w:i/>
        </w:rPr>
      </w:pPr>
      <w:r w:rsidRPr="00E135E1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135E1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организации, осуществляющей образовательную деятельность).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135E1">
        <w:rPr>
          <w:rStyle w:val="aa"/>
          <w:rFonts w:eastAsia="Calibri"/>
        </w:rPr>
        <w:footnoteReference w:id="1"/>
      </w:r>
      <w:r w:rsidRPr="00E135E1">
        <w:rPr>
          <w:vertAlign w:val="superscript"/>
        </w:rPr>
        <w:t>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E135E1">
        <w:t>энергозатрат</w:t>
      </w:r>
      <w:proofErr w:type="spellEnd"/>
      <w:r w:rsidRPr="00E135E1">
        <w:t xml:space="preserve">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lastRenderedPageBreak/>
        <w:t>Разработка и реализации персонального проекта, направленного на разрешение личностно значимой для учащегося проблемы. Реализация запланированной деятельности по продвижению продукта.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Разработка проектного замысла в рамках избранного учащимся вида проекта.</w:t>
      </w:r>
    </w:p>
    <w:p w:rsidR="00E135E1" w:rsidRPr="00E135E1" w:rsidRDefault="00E135E1" w:rsidP="00E135E1">
      <w:pPr>
        <w:pStyle w:val="-11"/>
        <w:ind w:left="0" w:firstLine="709"/>
        <w:jc w:val="both"/>
        <w:rPr>
          <w:b/>
          <w:lang w:eastAsia="en-US"/>
        </w:rPr>
      </w:pPr>
      <w:r w:rsidRPr="00E135E1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135E1" w:rsidRPr="00E135E1" w:rsidRDefault="00E135E1" w:rsidP="00E135E1">
      <w:pPr>
        <w:pStyle w:val="-11"/>
        <w:ind w:left="0" w:firstLine="709"/>
        <w:jc w:val="both"/>
        <w:rPr>
          <w:rFonts w:eastAsia="MS Mincho"/>
        </w:rPr>
      </w:pPr>
      <w:r w:rsidRPr="00E135E1">
        <w:t>Предприятия региона проживания учащихся,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учащихся, профессии в сфере энергетики. Автоматизированные производства региона проживания учащихся,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учащихся. Организация транспорта людей и грузов в регионе проживания обучающихся, спектр профессий.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135E1">
        <w:rPr>
          <w:i/>
        </w:rPr>
        <w:t>Стратегии профессиональной карьеры.</w:t>
      </w:r>
      <w:r w:rsidRPr="00E135E1">
        <w:t xml:space="preserve"> Современные требования к кадрам. Концепции «обучения для жизни» и «обучения через всю жизнь».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 xml:space="preserve">Система профильного обучения: права, обязанности и возможности. </w:t>
      </w:r>
    </w:p>
    <w:p w:rsidR="00E135E1" w:rsidRPr="00E135E1" w:rsidRDefault="00E135E1" w:rsidP="00E135E1">
      <w:pPr>
        <w:pStyle w:val="-11"/>
        <w:ind w:left="0" w:firstLine="709"/>
        <w:jc w:val="both"/>
      </w:pPr>
      <w:r w:rsidRPr="00E135E1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E135E1" w:rsidRPr="00B708A8" w:rsidRDefault="00E135E1" w:rsidP="00E13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B0684" w:rsidRDefault="005B0684" w:rsidP="005B06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58E" w:rsidRPr="0064658E" w:rsidRDefault="0064658E" w:rsidP="005B0684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5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2"/>
        <w:gridCol w:w="893"/>
        <w:gridCol w:w="1340"/>
        <w:gridCol w:w="1117"/>
        <w:gridCol w:w="909"/>
      </w:tblGrid>
      <w:tr w:rsidR="00EB711B" w:rsidRPr="00EB711B" w:rsidTr="00EB711B">
        <w:trPr>
          <w:trHeight w:val="492"/>
        </w:trPr>
        <w:tc>
          <w:tcPr>
            <w:tcW w:w="9822" w:type="dxa"/>
            <w:vMerge w:val="restart"/>
            <w:shd w:val="clear" w:color="auto" w:fill="FFFFFF"/>
            <w:vAlign w:val="center"/>
          </w:tcPr>
          <w:p w:rsidR="00EB711B" w:rsidRPr="00EB711B" w:rsidRDefault="00EB711B" w:rsidP="00EB711B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4259" w:type="dxa"/>
            <w:gridSpan w:val="4"/>
            <w:shd w:val="clear" w:color="auto" w:fill="FFFFFF"/>
            <w:vAlign w:val="center"/>
          </w:tcPr>
          <w:p w:rsidR="00EB711B" w:rsidRPr="00EB711B" w:rsidRDefault="00EB711B" w:rsidP="00EB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EB711B" w:rsidRPr="00EB711B" w:rsidTr="00EB711B">
        <w:trPr>
          <w:trHeight w:val="243"/>
        </w:trPr>
        <w:tc>
          <w:tcPr>
            <w:tcW w:w="9822" w:type="dxa"/>
            <w:vMerge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" w:type="dxa"/>
            <w:shd w:val="clear" w:color="auto" w:fill="FFFFFF"/>
          </w:tcPr>
          <w:p w:rsidR="00EB711B" w:rsidRPr="00EB711B" w:rsidRDefault="00EB711B" w:rsidP="00EB711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B711B" w:rsidRPr="00EB711B" w:rsidTr="00EB711B">
        <w:trPr>
          <w:trHeight w:val="340"/>
        </w:trPr>
        <w:tc>
          <w:tcPr>
            <w:tcW w:w="9822" w:type="dxa"/>
            <w:shd w:val="clear" w:color="auto" w:fill="FFFFFF"/>
          </w:tcPr>
          <w:p w:rsidR="00EB711B" w:rsidRPr="00EB711B" w:rsidRDefault="00EB711B" w:rsidP="002F47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домашнего хозяйства</w:t>
            </w:r>
            <w:r w:rsidRPr="00EB71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(1</w:t>
            </w:r>
            <w:r w:rsidR="002F479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B71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shd w:val="clear" w:color="auto" w:fill="FFFFFF"/>
          </w:tcPr>
          <w:p w:rsidR="00EB711B" w:rsidRPr="00577E3E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577E3E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577E3E" w:rsidP="002F29F2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EB711B" w:rsidRPr="00577E3E" w:rsidRDefault="00577E3E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EB711B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жилого помещения. </w:t>
            </w:r>
            <w:r w:rsidR="003D3560"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искусства и коллекции в интерьере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3D3560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3D3560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11B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EB711B" w:rsidRPr="00935930" w:rsidRDefault="003D3560" w:rsidP="0081206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114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канализация в доме</w:t>
            </w:r>
          </w:p>
        </w:tc>
        <w:tc>
          <w:tcPr>
            <w:tcW w:w="893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EB711B" w:rsidRPr="006F636D" w:rsidRDefault="009C6FB0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3D3560" w:rsidRDefault="003D3560" w:rsidP="0081206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Электротехника</w:t>
            </w:r>
            <w:r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 ч)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935930" w:rsidRDefault="003D3560" w:rsidP="009359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935930" w:rsidRDefault="003D3560" w:rsidP="009359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935930" w:rsidRDefault="006F636D" w:rsidP="009359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Электротехнические устройства с элементами автоматики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3D3560" w:rsidRDefault="00106625" w:rsidP="002F47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Кулинария</w:t>
            </w:r>
            <w:r w:rsidR="003D3560"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3560"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F4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3560" w:rsidRPr="00812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D3560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3D3560" w:rsidRPr="006F636D" w:rsidRDefault="00935930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893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3D3560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18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48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Бутерброды и горячее напитки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 и выпечки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Сладости, десерты, напитки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Сервировка сладкого стола. Праздничный этикет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F4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93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2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2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7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" w:type="dxa"/>
            <w:shd w:val="clear" w:color="auto" w:fill="FFFFFF"/>
          </w:tcPr>
          <w:p w:rsidR="006F636D" w:rsidRPr="002F29F2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2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9F2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2F29F2" w:rsidRPr="006F636D" w:rsidRDefault="002F29F2" w:rsidP="006F636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93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FFFFFF"/>
          </w:tcPr>
          <w:p w:rsidR="002F29F2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shd w:val="clear" w:color="auto" w:fill="FFFFFF"/>
          </w:tcPr>
          <w:p w:rsidR="002F29F2" w:rsidRPr="006F636D" w:rsidRDefault="002F29F2" w:rsidP="0079609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Художественные ремёсла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F4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Вышивание 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2F29F2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Семейная экономика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3D356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 (4ч)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6F636D" w:rsidRDefault="006F636D" w:rsidP="006F636D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C2269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творческой</w:t>
            </w:r>
            <w:r w:rsidRPr="003D3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опытнической деятельности </w:t>
            </w:r>
            <w:r w:rsidRPr="00C22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(60 ч)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F636D" w:rsidRPr="00EB711B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3D3560" w:rsidRDefault="006F636D" w:rsidP="003D356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893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7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shd w:val="clear" w:color="auto" w:fill="FFFFFF"/>
          </w:tcPr>
          <w:p w:rsidR="006F636D" w:rsidRPr="006F636D" w:rsidRDefault="006F636D" w:rsidP="006F636D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36D" w:rsidRPr="000A07A6" w:rsidTr="00EB711B">
        <w:trPr>
          <w:trHeight w:val="283"/>
        </w:trPr>
        <w:tc>
          <w:tcPr>
            <w:tcW w:w="9822" w:type="dxa"/>
            <w:shd w:val="clear" w:color="auto" w:fill="FFFFFF"/>
          </w:tcPr>
          <w:p w:rsidR="006F636D" w:rsidRPr="00EB711B" w:rsidRDefault="006F636D" w:rsidP="0010662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EB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93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0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7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9" w:type="dxa"/>
            <w:shd w:val="clear" w:color="auto" w:fill="FFFFFF"/>
          </w:tcPr>
          <w:p w:rsidR="006F636D" w:rsidRPr="00106625" w:rsidRDefault="006F636D" w:rsidP="00EB711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4658E" w:rsidRPr="00A46531" w:rsidRDefault="0064658E" w:rsidP="0064658E">
      <w:pPr>
        <w:pStyle w:val="a"/>
        <w:numPr>
          <w:ilvl w:val="0"/>
          <w:numId w:val="0"/>
        </w:numPr>
        <w:spacing w:after="0" w:line="240" w:lineRule="auto"/>
        <w:ind w:left="1571" w:hanging="360"/>
        <w:rPr>
          <w:rFonts w:eastAsia="Times New Roman"/>
          <w:sz w:val="24"/>
          <w:szCs w:val="24"/>
          <w:lang w:eastAsia="ru-RU"/>
        </w:rPr>
      </w:pPr>
    </w:p>
    <w:sectPr w:rsidR="0064658E" w:rsidRPr="00A46531" w:rsidSect="00195BFA">
      <w:pgSz w:w="16838" w:h="11906" w:orient="landscape"/>
      <w:pgMar w:top="851" w:right="962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0C" w:rsidRDefault="00EC430C" w:rsidP="00E135E1">
      <w:pPr>
        <w:spacing w:after="0" w:line="240" w:lineRule="auto"/>
      </w:pPr>
      <w:r>
        <w:separator/>
      </w:r>
    </w:p>
  </w:endnote>
  <w:endnote w:type="continuationSeparator" w:id="0">
    <w:p w:rsidR="00EC430C" w:rsidRDefault="00EC430C" w:rsidP="00E1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0C" w:rsidRDefault="00EC430C" w:rsidP="00E135E1">
      <w:pPr>
        <w:spacing w:after="0" w:line="240" w:lineRule="auto"/>
      </w:pPr>
      <w:r>
        <w:separator/>
      </w:r>
    </w:p>
  </w:footnote>
  <w:footnote w:type="continuationSeparator" w:id="0">
    <w:p w:rsidR="00EC430C" w:rsidRDefault="00EC430C" w:rsidP="00E135E1">
      <w:pPr>
        <w:spacing w:after="0" w:line="240" w:lineRule="auto"/>
      </w:pPr>
      <w:r>
        <w:continuationSeparator/>
      </w:r>
    </w:p>
  </w:footnote>
  <w:footnote w:id="1">
    <w:p w:rsidR="006F636D" w:rsidRDefault="006F636D" w:rsidP="00E135E1">
      <w:pPr>
        <w:pStyle w:val="ab"/>
      </w:pPr>
      <w:r>
        <w:rPr>
          <w:rStyle w:val="aa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C1"/>
    <w:multiLevelType w:val="hybridMultilevel"/>
    <w:tmpl w:val="8F204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5F374B2"/>
    <w:multiLevelType w:val="hybridMultilevel"/>
    <w:tmpl w:val="29B2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1AE"/>
    <w:multiLevelType w:val="hybridMultilevel"/>
    <w:tmpl w:val="59044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F1C8A"/>
    <w:multiLevelType w:val="hybridMultilevel"/>
    <w:tmpl w:val="B930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15A9"/>
    <w:multiLevelType w:val="hybridMultilevel"/>
    <w:tmpl w:val="CC461750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97941"/>
    <w:multiLevelType w:val="hybridMultilevel"/>
    <w:tmpl w:val="E8220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91170"/>
    <w:multiLevelType w:val="hybridMultilevel"/>
    <w:tmpl w:val="4476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1FA7DA2"/>
    <w:multiLevelType w:val="hybridMultilevel"/>
    <w:tmpl w:val="EF204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E2049"/>
    <w:multiLevelType w:val="hybridMultilevel"/>
    <w:tmpl w:val="A7E44EBE"/>
    <w:lvl w:ilvl="0" w:tplc="000F4241">
      <w:start w:val="1"/>
      <w:numFmt w:val="bullet"/>
      <w:lvlText w:val="■"/>
      <w:lvlJc w:val="left"/>
      <w:pPr>
        <w:ind w:left="74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7C95067"/>
    <w:multiLevelType w:val="hybridMultilevel"/>
    <w:tmpl w:val="769E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A759E"/>
    <w:multiLevelType w:val="hybridMultilevel"/>
    <w:tmpl w:val="0464D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E32E7"/>
    <w:multiLevelType w:val="hybridMultilevel"/>
    <w:tmpl w:val="3C784712"/>
    <w:lvl w:ilvl="0" w:tplc="C9D80810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0003AF"/>
    <w:multiLevelType w:val="hybridMultilevel"/>
    <w:tmpl w:val="06344290"/>
    <w:lvl w:ilvl="0" w:tplc="389A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3073"/>
    <w:multiLevelType w:val="hybridMultilevel"/>
    <w:tmpl w:val="EC681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9C7186"/>
    <w:multiLevelType w:val="hybridMultilevel"/>
    <w:tmpl w:val="22C2ECBE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C79FF"/>
    <w:multiLevelType w:val="hybridMultilevel"/>
    <w:tmpl w:val="F2CAC830"/>
    <w:lvl w:ilvl="0" w:tplc="8A8A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925AE"/>
    <w:multiLevelType w:val="hybridMultilevel"/>
    <w:tmpl w:val="8098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3AB6307"/>
    <w:multiLevelType w:val="hybridMultilevel"/>
    <w:tmpl w:val="7794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7062B0"/>
    <w:multiLevelType w:val="hybridMultilevel"/>
    <w:tmpl w:val="7C983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18"/>
  </w:num>
  <w:num w:numId="7">
    <w:abstractNumId w:val="3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 w:numId="18">
    <w:abstractNumId w:val="6"/>
  </w:num>
  <w:num w:numId="19">
    <w:abstractNumId w:val="15"/>
  </w:num>
  <w:num w:numId="20">
    <w:abstractNumId w:val="9"/>
  </w:num>
  <w:num w:numId="21">
    <w:abstractNumId w:val="21"/>
  </w:num>
  <w:num w:numId="22">
    <w:abstractNumId w:val="25"/>
  </w:num>
  <w:num w:numId="23">
    <w:abstractNumId w:val="27"/>
  </w:num>
  <w:num w:numId="24">
    <w:abstractNumId w:val="14"/>
  </w:num>
  <w:num w:numId="25">
    <w:abstractNumId w:val="14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  <w:num w:numId="30">
    <w:abstractNumId w:val="22"/>
  </w:num>
  <w:num w:numId="31">
    <w:abstractNumId w:val="8"/>
  </w:num>
  <w:num w:numId="32">
    <w:abstractNumId w:val="2"/>
  </w:num>
  <w:num w:numId="33">
    <w:abstractNumId w:val="4"/>
  </w:num>
  <w:num w:numId="34">
    <w:abstractNumId w:val="26"/>
  </w:num>
  <w:num w:numId="35">
    <w:abstractNumId w:val="23"/>
  </w:num>
  <w:num w:numId="36">
    <w:abstractNumId w:val="20"/>
  </w:num>
  <w:num w:numId="37">
    <w:abstractNumId w:val="17"/>
  </w:num>
  <w:num w:numId="38">
    <w:abstractNumId w:val="10"/>
  </w:num>
  <w:num w:numId="39">
    <w:abstractNumId w:val="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0B"/>
    <w:rsid w:val="00055E94"/>
    <w:rsid w:val="00102BBE"/>
    <w:rsid w:val="00106625"/>
    <w:rsid w:val="0012576C"/>
    <w:rsid w:val="00177E9C"/>
    <w:rsid w:val="00187296"/>
    <w:rsid w:val="00195BFA"/>
    <w:rsid w:val="001A1264"/>
    <w:rsid w:val="001B3767"/>
    <w:rsid w:val="001B740B"/>
    <w:rsid w:val="00215E20"/>
    <w:rsid w:val="002559AE"/>
    <w:rsid w:val="00272390"/>
    <w:rsid w:val="002B7565"/>
    <w:rsid w:val="002D662E"/>
    <w:rsid w:val="002F29F2"/>
    <w:rsid w:val="002F4794"/>
    <w:rsid w:val="00344B34"/>
    <w:rsid w:val="00380367"/>
    <w:rsid w:val="003A323F"/>
    <w:rsid w:val="003D3560"/>
    <w:rsid w:val="004559C0"/>
    <w:rsid w:val="0048705E"/>
    <w:rsid w:val="004932C1"/>
    <w:rsid w:val="004D0BAC"/>
    <w:rsid w:val="00544519"/>
    <w:rsid w:val="00562FA7"/>
    <w:rsid w:val="00564FF4"/>
    <w:rsid w:val="0057386D"/>
    <w:rsid w:val="00577E3E"/>
    <w:rsid w:val="005B0684"/>
    <w:rsid w:val="005D39D3"/>
    <w:rsid w:val="0064658E"/>
    <w:rsid w:val="00687FF7"/>
    <w:rsid w:val="006F636D"/>
    <w:rsid w:val="00744D9A"/>
    <w:rsid w:val="0078787E"/>
    <w:rsid w:val="007D6963"/>
    <w:rsid w:val="007E7691"/>
    <w:rsid w:val="007F4259"/>
    <w:rsid w:val="0081206B"/>
    <w:rsid w:val="00852525"/>
    <w:rsid w:val="00882A53"/>
    <w:rsid w:val="00935930"/>
    <w:rsid w:val="009C6FB0"/>
    <w:rsid w:val="00A03095"/>
    <w:rsid w:val="00A407DF"/>
    <w:rsid w:val="00A46531"/>
    <w:rsid w:val="00A949DB"/>
    <w:rsid w:val="00B1404F"/>
    <w:rsid w:val="00C04EEE"/>
    <w:rsid w:val="00C22694"/>
    <w:rsid w:val="00C35951"/>
    <w:rsid w:val="00C77392"/>
    <w:rsid w:val="00C8633C"/>
    <w:rsid w:val="00CA085F"/>
    <w:rsid w:val="00CF518D"/>
    <w:rsid w:val="00D30395"/>
    <w:rsid w:val="00D35404"/>
    <w:rsid w:val="00D5425D"/>
    <w:rsid w:val="00D57546"/>
    <w:rsid w:val="00DE7237"/>
    <w:rsid w:val="00E135E1"/>
    <w:rsid w:val="00E3474E"/>
    <w:rsid w:val="00EB711B"/>
    <w:rsid w:val="00EC430C"/>
    <w:rsid w:val="00EF66E2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595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46531"/>
    <w:pPr>
      <w:spacing w:after="160" w:line="259" w:lineRule="auto"/>
      <w:ind w:left="720"/>
      <w:contextualSpacing/>
    </w:pPr>
  </w:style>
  <w:style w:type="paragraph" w:customStyle="1" w:styleId="a">
    <w:name w:val="СПИСОК КТП"/>
    <w:basedOn w:val="a4"/>
    <w:link w:val="a6"/>
    <w:qFormat/>
    <w:rsid w:val="00A46531"/>
    <w:pPr>
      <w:numPr>
        <w:numId w:val="1"/>
      </w:numPr>
      <w:tabs>
        <w:tab w:val="left" w:pos="1134"/>
      </w:tabs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Абзац списка Знак"/>
    <w:basedOn w:val="a1"/>
    <w:link w:val="a4"/>
    <w:uiPriority w:val="34"/>
    <w:rsid w:val="00A46531"/>
    <w:rPr>
      <w:rFonts w:ascii="Calibri" w:eastAsia="Calibri" w:hAnsi="Calibri" w:cs="Times New Roman"/>
    </w:rPr>
  </w:style>
  <w:style w:type="character" w:customStyle="1" w:styleId="a6">
    <w:name w:val="СПИСОК КТП Знак"/>
    <w:basedOn w:val="a5"/>
    <w:link w:val="a"/>
    <w:rsid w:val="00A46531"/>
    <w:rPr>
      <w:rFonts w:ascii="Times New Roman" w:eastAsia="Calibri" w:hAnsi="Times New Roman" w:cs="Times New Roman"/>
      <w:sz w:val="28"/>
    </w:rPr>
  </w:style>
  <w:style w:type="paragraph" w:customStyle="1" w:styleId="c2">
    <w:name w:val="c2"/>
    <w:basedOn w:val="a0"/>
    <w:rsid w:val="00A4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rsid w:val="00A46531"/>
  </w:style>
  <w:style w:type="paragraph" w:styleId="2">
    <w:name w:val="Body Text 2"/>
    <w:basedOn w:val="a0"/>
    <w:link w:val="20"/>
    <w:rsid w:val="00A46531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1"/>
    <w:link w:val="2"/>
    <w:rsid w:val="00A46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unhideWhenUsed/>
    <w:rsid w:val="00A465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A4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0"/>
    <w:rsid w:val="007E769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7E76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uiPriority w:val="99"/>
    <w:rsid w:val="00E135E1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E135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E13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1257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12CC2-AA85-4419-9F4F-486DC024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Чудрик</dc:creator>
  <cp:lastModifiedBy>Директор</cp:lastModifiedBy>
  <cp:revision>21</cp:revision>
  <dcterms:created xsi:type="dcterms:W3CDTF">2018-09-02T14:46:00Z</dcterms:created>
  <dcterms:modified xsi:type="dcterms:W3CDTF">2020-01-14T07:08:00Z</dcterms:modified>
</cp:coreProperties>
</file>